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4B3C1" w14:textId="12B1E2D0" w:rsidR="00085FC9" w:rsidRPr="00663F85" w:rsidRDefault="00C56A38" w:rsidP="00085FC9">
      <w:pPr>
        <w:jc w:val="center"/>
        <w:rPr>
          <w:b/>
          <w:sz w:val="24"/>
        </w:rPr>
      </w:pPr>
      <w:r w:rsidRPr="00C56A38">
        <w:rPr>
          <w:b/>
          <w:sz w:val="24"/>
        </w:rPr>
        <w:t xml:space="preserve">Single-Photoelectron Calibrated Absolute Light Yield of </w:t>
      </w:r>
      <w:proofErr w:type="spellStart"/>
      <w:r w:rsidRPr="00C56A38">
        <w:rPr>
          <w:b/>
          <w:sz w:val="24"/>
        </w:rPr>
        <w:t>Cs</w:t>
      </w:r>
      <w:r w:rsidRPr="00C56A38">
        <w:rPr>
          <w:rFonts w:hint="eastAsia"/>
          <w:b/>
          <w:sz w:val="24"/>
        </w:rPr>
        <w:t>₃</w:t>
      </w:r>
      <w:r w:rsidRPr="00C56A38">
        <w:rPr>
          <w:b/>
          <w:sz w:val="24"/>
        </w:rPr>
        <w:t>Cu</w:t>
      </w:r>
      <w:r w:rsidRPr="00C56A38">
        <w:rPr>
          <w:rFonts w:hint="eastAsia"/>
          <w:b/>
          <w:sz w:val="24"/>
        </w:rPr>
        <w:t>₂</w:t>
      </w:r>
      <w:r w:rsidRPr="00C56A38">
        <w:rPr>
          <w:b/>
          <w:sz w:val="24"/>
        </w:rPr>
        <w:t>I</w:t>
      </w:r>
      <w:proofErr w:type="spellEnd"/>
      <w:r w:rsidRPr="00C56A38">
        <w:rPr>
          <w:b/>
          <w:sz w:val="24"/>
        </w:rPr>
        <w:t>₅ Scintillator</w:t>
      </w:r>
      <w:r w:rsidR="00F11F8A">
        <w:rPr>
          <w:b/>
          <w:sz w:val="24"/>
        </w:rPr>
        <w:t xml:space="preserve"> </w:t>
      </w:r>
      <w:r w:rsidR="00F11F8A" w:rsidRPr="00F11F8A">
        <w:rPr>
          <w:b/>
          <w:sz w:val="24"/>
        </w:rPr>
        <w:t>Grown by Room-Temperature Vacuum Solvent Evaporation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4C9E6C9C" w14:textId="573C310C" w:rsidR="00085FC9" w:rsidRPr="004F2984" w:rsidRDefault="00EB191E" w:rsidP="00962C3C">
      <w:pPr>
        <w:jc w:val="center"/>
        <w:rPr>
          <w:w w:val="90"/>
          <w:sz w:val="24"/>
        </w:rPr>
      </w:pPr>
      <w:r w:rsidRPr="004F2984">
        <w:rPr>
          <w:w w:val="90"/>
          <w:sz w:val="24"/>
        </w:rPr>
        <w:t>Jihwan Boo</w:t>
      </w:r>
      <w:r w:rsidR="00085FC9" w:rsidRPr="004F2984">
        <w:rPr>
          <w:w w:val="90"/>
          <w:sz w:val="24"/>
          <w:vertAlign w:val="superscript"/>
        </w:rPr>
        <w:t>1</w:t>
      </w:r>
      <w:r w:rsidR="00085FC9" w:rsidRPr="004F2984">
        <w:rPr>
          <w:w w:val="90"/>
          <w:sz w:val="24"/>
        </w:rPr>
        <w:t xml:space="preserve">, </w:t>
      </w:r>
      <w:proofErr w:type="spellStart"/>
      <w:r w:rsidR="00EC58CA" w:rsidRPr="004F2984">
        <w:rPr>
          <w:w w:val="90"/>
          <w:sz w:val="24"/>
        </w:rPr>
        <w:t>Seungho</w:t>
      </w:r>
      <w:proofErr w:type="spellEnd"/>
      <w:r w:rsidR="00EC58CA" w:rsidRPr="004F2984">
        <w:rPr>
          <w:w w:val="90"/>
          <w:sz w:val="24"/>
        </w:rPr>
        <w:t xml:space="preserve"> Son</w:t>
      </w:r>
      <w:r w:rsidR="004055D8" w:rsidRPr="004F2984">
        <w:rPr>
          <w:w w:val="90"/>
          <w:sz w:val="24"/>
        </w:rPr>
        <w:t>g</w:t>
      </w:r>
      <w:r w:rsidR="004055D8" w:rsidRPr="004F2984">
        <w:rPr>
          <w:w w:val="90"/>
          <w:sz w:val="24"/>
          <w:vertAlign w:val="superscript"/>
        </w:rPr>
        <w:t>2</w:t>
      </w:r>
      <w:r w:rsidR="004055D8" w:rsidRPr="004F2984">
        <w:rPr>
          <w:w w:val="90"/>
          <w:sz w:val="24"/>
        </w:rPr>
        <w:t>,</w:t>
      </w:r>
      <w:r w:rsidR="004F2984" w:rsidRPr="004F2984">
        <w:rPr>
          <w:w w:val="90"/>
          <w:sz w:val="24"/>
        </w:rPr>
        <w:t xml:space="preserve"> Yeong-</w:t>
      </w:r>
      <w:proofErr w:type="spellStart"/>
      <w:r w:rsidR="004F2984" w:rsidRPr="004F2984">
        <w:rPr>
          <w:w w:val="90"/>
          <w:sz w:val="24"/>
        </w:rPr>
        <w:t>Seo</w:t>
      </w:r>
      <w:proofErr w:type="spellEnd"/>
      <w:r w:rsidR="004F2984" w:rsidRPr="004F2984">
        <w:rPr>
          <w:w w:val="90"/>
          <w:sz w:val="24"/>
        </w:rPr>
        <w:t xml:space="preserve"> </w:t>
      </w:r>
      <w:r w:rsidR="008351D1">
        <w:rPr>
          <w:w w:val="90"/>
          <w:sz w:val="24"/>
        </w:rPr>
        <w:t>G</w:t>
      </w:r>
      <w:bookmarkStart w:id="0" w:name="_GoBack"/>
      <w:bookmarkEnd w:id="0"/>
      <w:r w:rsidR="004F2984" w:rsidRPr="004F2984">
        <w:rPr>
          <w:w w:val="90"/>
          <w:sz w:val="24"/>
        </w:rPr>
        <w:t>won</w:t>
      </w:r>
      <w:r w:rsidR="004F2984" w:rsidRPr="004F2984">
        <w:rPr>
          <w:w w:val="90"/>
          <w:sz w:val="24"/>
          <w:vertAlign w:val="superscript"/>
        </w:rPr>
        <w:t>1</w:t>
      </w:r>
      <w:r w:rsidR="004F2984" w:rsidRPr="004F2984">
        <w:rPr>
          <w:w w:val="90"/>
          <w:sz w:val="24"/>
        </w:rPr>
        <w:t xml:space="preserve">, </w:t>
      </w:r>
      <w:proofErr w:type="spellStart"/>
      <w:r w:rsidR="00AD7D23" w:rsidRPr="004F2984">
        <w:rPr>
          <w:w w:val="90"/>
          <w:sz w:val="24"/>
        </w:rPr>
        <w:t>Beomjun</w:t>
      </w:r>
      <w:proofErr w:type="spellEnd"/>
      <w:r w:rsidR="00AD7D23" w:rsidRPr="004F2984">
        <w:rPr>
          <w:w w:val="90"/>
          <w:sz w:val="24"/>
        </w:rPr>
        <w:t xml:space="preserve"> Park</w:t>
      </w:r>
      <w:r w:rsidR="004055D8" w:rsidRPr="004F2984">
        <w:rPr>
          <w:w w:val="90"/>
          <w:sz w:val="24"/>
          <w:vertAlign w:val="superscript"/>
        </w:rPr>
        <w:t>3</w:t>
      </w:r>
      <w:r w:rsidR="00085FC9" w:rsidRPr="004F2984">
        <w:rPr>
          <w:w w:val="90"/>
          <w:sz w:val="24"/>
        </w:rPr>
        <w:t xml:space="preserve">, </w:t>
      </w:r>
      <w:r w:rsidR="004055D8" w:rsidRPr="004F2984">
        <w:rPr>
          <w:w w:val="90"/>
          <w:sz w:val="24"/>
        </w:rPr>
        <w:t>Jung-</w:t>
      </w:r>
      <w:proofErr w:type="spellStart"/>
      <w:r w:rsidR="004055D8" w:rsidRPr="004F2984">
        <w:rPr>
          <w:w w:val="90"/>
          <w:sz w:val="24"/>
        </w:rPr>
        <w:t>Yeol</w:t>
      </w:r>
      <w:proofErr w:type="spellEnd"/>
      <w:r w:rsidR="004055D8" w:rsidRPr="004F2984">
        <w:rPr>
          <w:w w:val="90"/>
          <w:sz w:val="24"/>
        </w:rPr>
        <w:t xml:space="preserve"> Yeom</w:t>
      </w:r>
      <w:r w:rsidR="004055D8" w:rsidRPr="004F2984">
        <w:rPr>
          <w:w w:val="90"/>
          <w:sz w:val="24"/>
          <w:vertAlign w:val="superscript"/>
        </w:rPr>
        <w:t>2,</w:t>
      </w:r>
      <w:r w:rsidR="000D49E4">
        <w:rPr>
          <w:w w:val="90"/>
          <w:sz w:val="24"/>
          <w:vertAlign w:val="superscript"/>
        </w:rPr>
        <w:t>4</w:t>
      </w:r>
      <w:r w:rsidR="004055D8" w:rsidRPr="004F2984">
        <w:rPr>
          <w:w w:val="90"/>
          <w:sz w:val="24"/>
        </w:rPr>
        <w:t xml:space="preserve">, </w:t>
      </w:r>
      <w:proofErr w:type="spellStart"/>
      <w:r w:rsidR="00AD7D23" w:rsidRPr="004F2984">
        <w:rPr>
          <w:w w:val="90"/>
          <w:sz w:val="24"/>
        </w:rPr>
        <w:t>Geehyun</w:t>
      </w:r>
      <w:proofErr w:type="spellEnd"/>
      <w:r w:rsidR="00AD7D23" w:rsidRPr="004F2984">
        <w:rPr>
          <w:w w:val="90"/>
          <w:sz w:val="24"/>
        </w:rPr>
        <w:t xml:space="preserve"> Kim</w:t>
      </w:r>
      <w:r w:rsidR="000D49E4">
        <w:rPr>
          <w:w w:val="90"/>
          <w:sz w:val="24"/>
          <w:vertAlign w:val="superscript"/>
        </w:rPr>
        <w:t>5</w:t>
      </w:r>
      <w:r w:rsidR="00465442" w:rsidRPr="004F2984">
        <w:rPr>
          <w:w w:val="90"/>
          <w:sz w:val="24"/>
          <w:vertAlign w:val="superscript"/>
        </w:rPr>
        <w:t>*</w:t>
      </w:r>
    </w:p>
    <w:p w14:paraId="74B98797" w14:textId="77777777" w:rsidR="00085FC9" w:rsidRDefault="00085FC9" w:rsidP="00962C3C">
      <w:pPr>
        <w:rPr>
          <w:sz w:val="24"/>
        </w:rPr>
      </w:pPr>
    </w:p>
    <w:p w14:paraId="0C93B3C7" w14:textId="0ECDB693" w:rsidR="00085FC9" w:rsidRDefault="00085FC9" w:rsidP="00962C3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="00AD7D23" w:rsidRPr="00AD7D23">
        <w:rPr>
          <w:i/>
          <w:sz w:val="24"/>
        </w:rPr>
        <w:t>Department of Energy Systems Engineering, Seoul National University, Seoul, Republic of Korea</w:t>
      </w:r>
    </w:p>
    <w:p w14:paraId="384FF7B3" w14:textId="5BE0BF6F" w:rsidR="00AD7D23" w:rsidRPr="000D49E4" w:rsidRDefault="004055D8" w:rsidP="000D49E4">
      <w:pPr>
        <w:jc w:val="center"/>
        <w:rPr>
          <w:rFonts w:eastAsia="Yu Mincho"/>
          <w:i/>
          <w:sz w:val="24"/>
        </w:rPr>
      </w:pPr>
      <w:r>
        <w:rPr>
          <w:i/>
          <w:sz w:val="24"/>
          <w:vertAlign w:val="superscript"/>
        </w:rPr>
        <w:t>2</w:t>
      </w:r>
      <w:r w:rsidRPr="004055D8">
        <w:rPr>
          <w:rFonts w:eastAsia="Yu Mincho"/>
          <w:i/>
          <w:sz w:val="24"/>
        </w:rPr>
        <w:t>Dept. of Bioengineering, Korea University, Seoul 02841, Republic of Korea</w:t>
      </w:r>
    </w:p>
    <w:p w14:paraId="2E5FBB64" w14:textId="683C8DD2" w:rsidR="00AD7D23" w:rsidRPr="0098146F" w:rsidRDefault="000D49E4" w:rsidP="00AD7D23">
      <w:pPr>
        <w:jc w:val="center"/>
        <w:rPr>
          <w:i/>
          <w:w w:val="75"/>
          <w:sz w:val="24"/>
        </w:rPr>
      </w:pPr>
      <w:r w:rsidRPr="0098146F">
        <w:rPr>
          <w:i/>
          <w:w w:val="75"/>
          <w:sz w:val="24"/>
          <w:vertAlign w:val="superscript"/>
        </w:rPr>
        <w:t>3</w:t>
      </w:r>
      <w:r w:rsidR="00AD7D23" w:rsidRPr="0098146F">
        <w:rPr>
          <w:i/>
          <w:w w:val="75"/>
          <w:sz w:val="24"/>
        </w:rPr>
        <w:t>Nuclear Research Institute for Future Technology and Policy (NIFTEP), Seoul National University, Seoul 08826, Republic of Korea</w:t>
      </w:r>
    </w:p>
    <w:p w14:paraId="2109675B" w14:textId="34672D43" w:rsidR="004055D8" w:rsidRDefault="000D49E4" w:rsidP="00AD7D23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4</w:t>
      </w:r>
      <w:r w:rsidR="004055D8" w:rsidRPr="004055D8">
        <w:rPr>
          <w:i/>
          <w:sz w:val="24"/>
        </w:rPr>
        <w:t>School of Biomedical Engineering, Korea University, Seoul 02841, Republic of Korea</w:t>
      </w:r>
    </w:p>
    <w:p w14:paraId="656E2DDA" w14:textId="42A40AD7" w:rsidR="00BE78A9" w:rsidRPr="00BE78A9" w:rsidRDefault="000D49E4" w:rsidP="00AD7D23">
      <w:pPr>
        <w:jc w:val="center"/>
        <w:rPr>
          <w:rFonts w:eastAsia="Yu Mincho"/>
          <w:i/>
          <w:sz w:val="24"/>
          <w:vertAlign w:val="superscript"/>
        </w:rPr>
      </w:pPr>
      <w:r>
        <w:rPr>
          <w:i/>
          <w:sz w:val="24"/>
          <w:vertAlign w:val="superscript"/>
        </w:rPr>
        <w:t>5</w:t>
      </w:r>
      <w:r w:rsidR="00BE78A9" w:rsidRPr="00BE78A9">
        <w:rPr>
          <w:i/>
          <w:sz w:val="24"/>
        </w:rPr>
        <w:t>Department of Nuclear Engineering, Seoul National University, Seoul, Republic of Korea</w:t>
      </w:r>
    </w:p>
    <w:p w14:paraId="44535264" w14:textId="166A570A" w:rsidR="0044547B" w:rsidRDefault="0044547B" w:rsidP="00AD7D23">
      <w:pPr>
        <w:jc w:val="center"/>
        <w:rPr>
          <w:iCs/>
          <w:sz w:val="24"/>
          <w:u w:val="single"/>
        </w:rPr>
      </w:pPr>
      <w:r>
        <w:rPr>
          <w:iCs/>
          <w:sz w:val="24"/>
        </w:rPr>
        <w:t xml:space="preserve">Corresponding Author Email: </w:t>
      </w:r>
      <w:r w:rsidR="00610C34" w:rsidRPr="00610C34">
        <w:rPr>
          <w:sz w:val="24"/>
          <w:szCs w:val="24"/>
        </w:rPr>
        <w:t>gk.rs@snu.ac.kr</w:t>
      </w:r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3A07AD09" w14:textId="40F7FDC9" w:rsidR="001D2624" w:rsidRDefault="001D2624" w:rsidP="00962C3C">
      <w:pPr>
        <w:jc w:val="both"/>
        <w:rPr>
          <w:rFonts w:eastAsia="Calibr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0B3A53" wp14:editId="7E2543D7">
                <wp:simplePos x="0" y="0"/>
                <wp:positionH relativeFrom="margin">
                  <wp:align>right</wp:align>
                </wp:positionH>
                <wp:positionV relativeFrom="paragraph">
                  <wp:posOffset>2725801</wp:posOffset>
                </wp:positionV>
                <wp:extent cx="2047875" cy="937895"/>
                <wp:effectExtent l="0" t="0" r="9525" b="0"/>
                <wp:wrapTight wrapText="bothSides">
                  <wp:wrapPolygon edited="0">
                    <wp:start x="0" y="0"/>
                    <wp:lineTo x="0" y="21059"/>
                    <wp:lineTo x="21500" y="21059"/>
                    <wp:lineTo x="21500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378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EE316B" w14:textId="2B01A04C" w:rsidR="00C40E4E" w:rsidRPr="00C40E4E" w:rsidRDefault="00C40E4E" w:rsidP="00C40E4E">
                            <w:pPr>
                              <w:pStyle w:val="aa"/>
                              <w:rPr>
                                <w:rFonts w:ascii="맑은 고딕" w:eastAsia="맑은 고딕" w:hAnsi="맑은 고딕" w:cs="맑은 고딕"/>
                                <w:noProof/>
                                <w:sz w:val="24"/>
                                <w:szCs w:val="20"/>
                                <w:lang w:val="it-IT" w:eastAsia="ko-KR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201A03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. </w:t>
                            </w:r>
                            <w:r w:rsidR="006B5B4A" w:rsidRPr="006B5B4A">
                              <w:t xml:space="preserve">SPE-based absolute light-yield quantification. Integrated-charge distributions for NaI and CCI under </w:t>
                            </w:r>
                            <w:r w:rsidR="00DE51E2" w:rsidRPr="00DE51E2">
                              <w:rPr>
                                <w:vertAlign w:val="superscript"/>
                              </w:rPr>
                              <w:t>137</w:t>
                            </w:r>
                            <w:r w:rsidR="006B5B4A" w:rsidRPr="006B5B4A">
                              <w:t xml:space="preserve">Cs irradiation, together with the single-photoelectron (1 </w:t>
                            </w:r>
                            <w:proofErr w:type="spellStart"/>
                            <w:r w:rsidR="006B5B4A" w:rsidRPr="006B5B4A">
                              <w:t>phe</w:t>
                            </w:r>
                            <w:proofErr w:type="spellEnd"/>
                            <w:r w:rsidR="006B5B4A" w:rsidRPr="006B5B4A">
                              <w:t>) reference spectrum used to convert photopeak charge to photoelectrons and then to photons/MeV</w:t>
                            </w:r>
                            <w:r w:rsidR="006B5B4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B3A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0.05pt;margin-top:214.65pt;width:161.25pt;height:73.85pt;z-index:-2516541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" stroked="f">
                <v:textbox inset="0,0,0,0">
                  <w:txbxContent>
                    <w:p w14:paraId="3CEE316B" w14:textId="2B01A04C" w:rsidR="00C40E4E" w:rsidRPr="00C40E4E" w:rsidRDefault="00C40E4E" w:rsidP="00C40E4E">
                      <w:pPr>
                        <w:pStyle w:val="aa"/>
                        <w:rPr>
                          <w:rFonts w:ascii="맑은 고딕" w:eastAsia="맑은 고딕" w:hAnsi="맑은 고딕" w:cs="맑은 고딕"/>
                          <w:noProof/>
                          <w:sz w:val="24"/>
                          <w:szCs w:val="20"/>
                          <w:lang w:val="it-IT" w:eastAsia="ko-KR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201A03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. </w:t>
                      </w:r>
                      <w:r w:rsidR="006B5B4A" w:rsidRPr="006B5B4A">
                        <w:t xml:space="preserve">SPE-based absolute light-yield quantification. Integrated-charge distributions for NaI and CCI under </w:t>
                      </w:r>
                      <w:r w:rsidR="00DE51E2" w:rsidRPr="00DE51E2">
                        <w:rPr>
                          <w:vertAlign w:val="superscript"/>
                        </w:rPr>
                        <w:t>137</w:t>
                      </w:r>
                      <w:r w:rsidR="006B5B4A" w:rsidRPr="006B5B4A">
                        <w:t xml:space="preserve">Cs irradiation, together with the single-photoelectron (1 </w:t>
                      </w:r>
                      <w:proofErr w:type="spellStart"/>
                      <w:r w:rsidR="006B5B4A" w:rsidRPr="006B5B4A">
                        <w:t>phe</w:t>
                      </w:r>
                      <w:proofErr w:type="spellEnd"/>
                      <w:r w:rsidR="006B5B4A" w:rsidRPr="006B5B4A">
                        <w:t>) reference spectrum used to convert photopeak charge to photoelectrons and then to photons/MeV</w:t>
                      </w:r>
                      <w:r w:rsidR="006B5B4A"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4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4703D6AE" wp14:editId="348C05C6">
            <wp:simplePos x="0" y="0"/>
            <wp:positionH relativeFrom="margin">
              <wp:align>right</wp:align>
            </wp:positionH>
            <wp:positionV relativeFrom="paragraph">
              <wp:posOffset>2438</wp:posOffset>
            </wp:positionV>
            <wp:extent cx="2047875" cy="2708275"/>
            <wp:effectExtent l="0" t="0" r="9525" b="0"/>
            <wp:wrapTight wrapText="bothSides">
              <wp:wrapPolygon edited="0">
                <wp:start x="0" y="0"/>
                <wp:lineTo x="0" y="21423"/>
                <wp:lineTo x="21500" y="21423"/>
                <wp:lineTo x="2150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DFA" w:rsidRPr="00DC6DFA">
        <w:rPr>
          <w:rFonts w:eastAsia="Calibri"/>
          <w:sz w:val="24"/>
          <w:szCs w:val="24"/>
          <w:lang w:eastAsia="en-US"/>
        </w:rPr>
        <w:t>Lead-free zero-dimensional halide perovskite Cs</w:t>
      </w:r>
      <w:r w:rsidR="00DC6DFA" w:rsidRPr="00DC6DFA">
        <w:rPr>
          <w:rFonts w:eastAsiaTheme="minorEastAsia" w:hint="eastAsia"/>
          <w:sz w:val="24"/>
          <w:szCs w:val="24"/>
          <w:vertAlign w:val="subscript"/>
          <w:lang w:eastAsia="ko-KR"/>
        </w:rPr>
        <w:t>3</w:t>
      </w:r>
      <w:r w:rsidR="00DC6DFA" w:rsidRPr="00DC6DFA">
        <w:rPr>
          <w:rFonts w:eastAsia="Calibri"/>
          <w:sz w:val="24"/>
          <w:szCs w:val="24"/>
          <w:lang w:eastAsia="en-US"/>
        </w:rPr>
        <w:t>Cu</w:t>
      </w:r>
      <w:r w:rsidR="00DC6DFA" w:rsidRPr="00DC6DFA">
        <w:rPr>
          <w:rFonts w:eastAsiaTheme="minorEastAsia" w:hint="eastAsia"/>
          <w:sz w:val="24"/>
          <w:szCs w:val="24"/>
          <w:vertAlign w:val="subscript"/>
          <w:lang w:eastAsia="ko-KR"/>
        </w:rPr>
        <w:t>2</w:t>
      </w:r>
      <w:r w:rsidR="00DC6DFA" w:rsidRPr="00DC6DFA">
        <w:rPr>
          <w:rFonts w:eastAsia="Calibri"/>
          <w:sz w:val="24"/>
          <w:szCs w:val="24"/>
          <w:lang w:eastAsia="en-US"/>
        </w:rPr>
        <w:t>I</w:t>
      </w:r>
      <w:r w:rsidR="00DC6DFA" w:rsidRPr="00DC6DFA">
        <w:rPr>
          <w:rFonts w:eastAsia="Calibri"/>
          <w:sz w:val="24"/>
          <w:szCs w:val="24"/>
          <w:vertAlign w:val="subscript"/>
          <w:lang w:eastAsia="en-US"/>
        </w:rPr>
        <w:t>5</w:t>
      </w:r>
      <w:r w:rsidR="00DC6DFA">
        <w:rPr>
          <w:rFonts w:eastAsia="Calibri"/>
          <w:sz w:val="24"/>
          <w:szCs w:val="24"/>
          <w:lang w:eastAsia="en-US"/>
        </w:rPr>
        <w:t xml:space="preserve"> </w:t>
      </w:r>
      <w:r w:rsidR="00DC6DFA" w:rsidRPr="00DC6DFA">
        <w:rPr>
          <w:rFonts w:eastAsia="Calibri"/>
          <w:sz w:val="24"/>
          <w:szCs w:val="24"/>
          <w:lang w:eastAsia="en-US"/>
        </w:rPr>
        <w:t xml:space="preserve">(CCI) has recently emerged as a promising scintillator for gamma-ray spectroscopy, demonstrating excellent crystallinity and high spectrometric performance, including an energy resolution of </w:t>
      </w:r>
      <w:r w:rsidR="00CB3F24">
        <w:rPr>
          <w:rFonts w:eastAsia="Calibri"/>
          <w:sz w:val="24"/>
          <w:szCs w:val="24"/>
          <w:lang w:eastAsia="en-US"/>
        </w:rPr>
        <w:t>3</w:t>
      </w:r>
      <w:r w:rsidR="00DC6DFA" w:rsidRPr="00DC6DFA">
        <w:rPr>
          <w:rFonts w:eastAsia="Calibri"/>
          <w:sz w:val="24"/>
          <w:szCs w:val="24"/>
          <w:lang w:eastAsia="en-US"/>
        </w:rPr>
        <w:t>.</w:t>
      </w:r>
      <w:r w:rsidR="00CB3F24">
        <w:rPr>
          <w:rFonts w:eastAsia="Calibri"/>
          <w:sz w:val="24"/>
          <w:szCs w:val="24"/>
          <w:lang w:eastAsia="en-US"/>
        </w:rPr>
        <w:t>3</w:t>
      </w:r>
      <w:r w:rsidR="00DC6DFA" w:rsidRPr="00DC6DFA">
        <w:rPr>
          <w:rFonts w:eastAsia="Calibri"/>
          <w:sz w:val="24"/>
          <w:szCs w:val="24"/>
          <w:lang w:eastAsia="en-US"/>
        </w:rPr>
        <w:t>% at 662 keV and a high reported light yield in single-crystal form</w:t>
      </w:r>
      <w:r w:rsidR="00DC6DFA">
        <w:rPr>
          <w:rFonts w:eastAsia="Calibri"/>
          <w:sz w:val="24"/>
          <w:szCs w:val="24"/>
          <w:lang w:eastAsia="en-US"/>
        </w:rPr>
        <w:t xml:space="preserve"> [</w:t>
      </w:r>
      <w:r w:rsidR="004F2EF0">
        <w:rPr>
          <w:rFonts w:eastAsia="Calibri"/>
          <w:sz w:val="24"/>
          <w:szCs w:val="24"/>
          <w:lang w:eastAsia="en-US"/>
        </w:rPr>
        <w:t>1</w:t>
      </w:r>
      <w:r w:rsidR="00DC6DFA">
        <w:rPr>
          <w:rFonts w:eastAsia="Calibri"/>
          <w:sz w:val="24"/>
          <w:szCs w:val="24"/>
          <w:lang w:eastAsia="en-US"/>
        </w:rPr>
        <w:t>]</w:t>
      </w:r>
      <w:r w:rsidR="00DC6DFA" w:rsidRPr="00DC6DFA">
        <w:rPr>
          <w:rFonts w:eastAsia="Calibri"/>
          <w:sz w:val="24"/>
          <w:szCs w:val="24"/>
          <w:lang w:eastAsia="en-US"/>
        </w:rPr>
        <w:t xml:space="preserve">. </w:t>
      </w:r>
      <w:r w:rsidR="004C12D2" w:rsidRPr="004C12D2">
        <w:rPr>
          <w:rFonts w:eastAsia="Calibri"/>
          <w:sz w:val="24"/>
          <w:szCs w:val="24"/>
          <w:lang w:eastAsia="en-US"/>
        </w:rPr>
        <w:t>Since relative light-yield values depend on the reference scintillator and on geometry-dependent light collection,</w:t>
      </w:r>
      <w:r w:rsidR="0053076A">
        <w:rPr>
          <w:rFonts w:eastAsia="Calibri"/>
          <w:sz w:val="24"/>
          <w:szCs w:val="24"/>
          <w:lang w:eastAsia="en-US"/>
        </w:rPr>
        <w:t xml:space="preserve"> </w:t>
      </w:r>
      <w:r w:rsidR="0053076A" w:rsidRPr="0053076A">
        <w:rPr>
          <w:rFonts w:eastAsia="Calibri"/>
          <w:sz w:val="24"/>
          <w:szCs w:val="24"/>
          <w:lang w:eastAsia="en-US"/>
        </w:rPr>
        <w:t>an independent absolute light-yield quantification is essential</w:t>
      </w:r>
      <w:r w:rsidR="0053076A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14:paraId="3F2F55B2" w14:textId="01D13BEA" w:rsidR="00085FC9" w:rsidRDefault="003511F5" w:rsidP="00962C3C">
      <w:pPr>
        <w:jc w:val="both"/>
        <w:rPr>
          <w:sz w:val="24"/>
        </w:rPr>
      </w:pPr>
      <w:r w:rsidRPr="003511F5">
        <w:rPr>
          <w:rFonts w:eastAsia="Calibri"/>
          <w:sz w:val="24"/>
          <w:szCs w:val="24"/>
          <w:lang w:eastAsia="en-US"/>
        </w:rPr>
        <w:t>In this study, we quantify the absolute light yield of a CCI single-crystal scintillator grown by a room-temperature vacuum solvent-evaporation technique (SVET)</w:t>
      </w:r>
      <w:r w:rsidR="00BA41CE">
        <w:rPr>
          <w:rFonts w:eastAsia="Calibri"/>
          <w:sz w:val="24"/>
          <w:szCs w:val="24"/>
          <w:lang w:eastAsia="en-US"/>
        </w:rPr>
        <w:t xml:space="preserve"> [</w:t>
      </w:r>
      <w:r w:rsidR="00CB3F24">
        <w:rPr>
          <w:rFonts w:eastAsia="Calibri"/>
          <w:sz w:val="24"/>
          <w:szCs w:val="24"/>
          <w:lang w:eastAsia="en-US"/>
        </w:rPr>
        <w:t>2</w:t>
      </w:r>
      <w:r w:rsidR="00BA41CE">
        <w:rPr>
          <w:rFonts w:eastAsia="Calibri"/>
          <w:sz w:val="24"/>
          <w:szCs w:val="24"/>
          <w:lang w:eastAsia="en-US"/>
        </w:rPr>
        <w:t>]</w:t>
      </w:r>
      <w:r w:rsidRPr="003511F5">
        <w:rPr>
          <w:rFonts w:eastAsia="Calibri"/>
          <w:sz w:val="24"/>
          <w:szCs w:val="24"/>
          <w:lang w:eastAsia="en-US"/>
        </w:rPr>
        <w:t xml:space="preserve"> using a single-photoelectron (SPE) calibration method. We benchmark the result against a thin 1-mm </w:t>
      </w:r>
      <w:proofErr w:type="gramStart"/>
      <w:r w:rsidRPr="003511F5">
        <w:rPr>
          <w:rFonts w:eastAsia="Calibri"/>
          <w:sz w:val="24"/>
          <w:szCs w:val="24"/>
          <w:lang w:eastAsia="en-US"/>
        </w:rPr>
        <w:t>NaI</w:t>
      </w:r>
      <w:r w:rsidR="0027544D">
        <w:rPr>
          <w:rFonts w:eastAsia="Calibri"/>
          <w:sz w:val="24"/>
          <w:szCs w:val="24"/>
          <w:lang w:eastAsia="en-US"/>
        </w:rPr>
        <w:t>(</w:t>
      </w:r>
      <w:proofErr w:type="gramEnd"/>
      <w:r w:rsidR="0027544D">
        <w:rPr>
          <w:rFonts w:eastAsia="Calibri"/>
          <w:sz w:val="24"/>
          <w:szCs w:val="24"/>
          <w:lang w:eastAsia="en-US"/>
        </w:rPr>
        <w:t>Tl)</w:t>
      </w:r>
      <w:r w:rsidRPr="003511F5">
        <w:rPr>
          <w:rFonts w:eastAsia="Calibri"/>
          <w:sz w:val="24"/>
          <w:szCs w:val="24"/>
          <w:lang w:eastAsia="en-US"/>
        </w:rPr>
        <w:t xml:space="preserve"> scintillator.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5F47E6" w:rsidRPr="005F47E6">
        <w:rPr>
          <w:rFonts w:eastAsia="Calibri"/>
          <w:sz w:val="24"/>
          <w:szCs w:val="24"/>
          <w:lang w:eastAsia="en-US"/>
        </w:rPr>
        <w:t xml:space="preserve">For both the pulsed-LED SPE calibration and </w:t>
      </w:r>
      <w:r w:rsidR="005F47E6" w:rsidRPr="005F47E6">
        <w:rPr>
          <w:rFonts w:eastAsia="Calibri"/>
          <w:sz w:val="24"/>
          <w:szCs w:val="24"/>
          <w:vertAlign w:val="superscript"/>
          <w:lang w:eastAsia="en-US"/>
        </w:rPr>
        <w:t>137</w:t>
      </w:r>
      <w:r w:rsidR="005F47E6" w:rsidRPr="005F47E6">
        <w:rPr>
          <w:rFonts w:eastAsia="Calibri"/>
          <w:sz w:val="24"/>
          <w:szCs w:val="24"/>
          <w:lang w:eastAsia="en-US"/>
        </w:rPr>
        <w:t>Cs (662 keV) γ-ray spectroscopy, PMT anode waveforms were recorded and charge-integrated using a CAEN DT5730 digitizer with trigger-synchronized acquisition and time-window filtering to suppress random coincidences, following the procedure reported in our previous work [</w:t>
      </w:r>
      <w:r w:rsidR="00AF7F50">
        <w:rPr>
          <w:rFonts w:eastAsia="Calibri"/>
          <w:sz w:val="24"/>
          <w:szCs w:val="24"/>
          <w:lang w:eastAsia="en-US"/>
        </w:rPr>
        <w:t>3</w:t>
      </w:r>
      <w:r w:rsidR="005F47E6" w:rsidRPr="005F47E6">
        <w:rPr>
          <w:rFonts w:eastAsia="Calibri"/>
          <w:sz w:val="24"/>
          <w:szCs w:val="24"/>
          <w:lang w:eastAsia="en-US"/>
        </w:rPr>
        <w:t>].</w:t>
      </w:r>
      <w:r w:rsidR="001D2624">
        <w:rPr>
          <w:rFonts w:eastAsia="Calibri"/>
          <w:sz w:val="24"/>
          <w:szCs w:val="24"/>
          <w:lang w:eastAsia="en-US"/>
        </w:rPr>
        <w:t xml:space="preserve"> </w:t>
      </w:r>
      <w:r w:rsidR="006B5B4A" w:rsidRPr="006B5B4A">
        <w:rPr>
          <w:sz w:val="24"/>
        </w:rPr>
        <w:t>Using this approach, the absolute light yield of CCI was measured to be 42,100±200 photons/MeV, while the 1-mm NaI</w:t>
      </w:r>
      <w:r w:rsidR="00186388">
        <w:rPr>
          <w:sz w:val="24"/>
        </w:rPr>
        <w:t>(Tl)</w:t>
      </w:r>
      <w:r w:rsidR="006B5B4A" w:rsidRPr="006B5B4A">
        <w:rPr>
          <w:sz w:val="24"/>
        </w:rPr>
        <w:t xml:space="preserve"> reference yielded 40,600±200 photons/MeV. The </w:t>
      </w:r>
      <w:proofErr w:type="gramStart"/>
      <w:r w:rsidR="006B5B4A" w:rsidRPr="006B5B4A">
        <w:rPr>
          <w:sz w:val="24"/>
        </w:rPr>
        <w:t>NaI</w:t>
      </w:r>
      <w:r w:rsidR="00186388">
        <w:rPr>
          <w:sz w:val="24"/>
        </w:rPr>
        <w:t>(</w:t>
      </w:r>
      <w:proofErr w:type="gramEnd"/>
      <w:r w:rsidR="00186388">
        <w:rPr>
          <w:sz w:val="24"/>
        </w:rPr>
        <w:t>Tl)</w:t>
      </w:r>
      <w:r w:rsidR="006B5B4A" w:rsidRPr="006B5B4A">
        <w:rPr>
          <w:sz w:val="24"/>
        </w:rPr>
        <w:t xml:space="preserve"> result agrees well with the widely cited literature value of approximately 40,000 photons/MeV, supporting the validity of the calibration</w:t>
      </w:r>
      <w:r w:rsidR="003F7751">
        <w:rPr>
          <w:sz w:val="24"/>
        </w:rPr>
        <w:t>.</w:t>
      </w:r>
      <w:r w:rsidR="00962C3C" w:rsidRPr="00962C3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6B5B4A" w:rsidRPr="006B5B4A">
        <w:rPr>
          <w:rFonts w:eastAsia="Calibri"/>
          <w:color w:val="000000"/>
          <w:sz w:val="24"/>
          <w:szCs w:val="24"/>
          <w:lang w:eastAsia="en-US"/>
        </w:rPr>
        <w:t xml:space="preserve">These results indicate that the tested CCI scintillator can deliver an absolute light yield comparable to that of </w:t>
      </w:r>
      <w:proofErr w:type="gramStart"/>
      <w:r w:rsidR="006B5B4A" w:rsidRPr="006B5B4A">
        <w:rPr>
          <w:rFonts w:eastAsia="Calibri"/>
          <w:color w:val="000000"/>
          <w:sz w:val="24"/>
          <w:szCs w:val="24"/>
          <w:lang w:eastAsia="en-US"/>
        </w:rPr>
        <w:t>NaI</w:t>
      </w:r>
      <w:r w:rsidR="000A6956">
        <w:rPr>
          <w:rFonts w:eastAsia="Calibri"/>
          <w:color w:val="000000"/>
          <w:sz w:val="24"/>
          <w:szCs w:val="24"/>
          <w:lang w:eastAsia="en-US"/>
        </w:rPr>
        <w:t>(</w:t>
      </w:r>
      <w:proofErr w:type="gramEnd"/>
      <w:r w:rsidR="000A6956">
        <w:rPr>
          <w:rFonts w:eastAsia="Calibri"/>
          <w:color w:val="000000"/>
          <w:sz w:val="24"/>
          <w:szCs w:val="24"/>
          <w:lang w:eastAsia="en-US"/>
        </w:rPr>
        <w:t>Tl)</w:t>
      </w:r>
      <w:r w:rsidR="006B5B4A" w:rsidRPr="006B5B4A">
        <w:rPr>
          <w:rFonts w:eastAsia="Calibri"/>
          <w:color w:val="000000"/>
          <w:sz w:val="24"/>
          <w:szCs w:val="24"/>
          <w:lang w:eastAsia="en-US"/>
        </w:rPr>
        <w:t xml:space="preserve"> under 662 keV gamma irradiation, highlighting its potential for compact, high-performance gamma-ray detection. Ongoing work includes repeating the SPE calibration to further reduce systematic uncertainty and extending the comparison to additional energies and operating conditions.</w:t>
      </w:r>
    </w:p>
    <w:p w14:paraId="568E6990" w14:textId="50D1C465" w:rsidR="00A5573B" w:rsidRDefault="00A5573B" w:rsidP="00962C3C">
      <w:pPr>
        <w:pStyle w:val="Paragraph"/>
        <w:ind w:firstLine="0"/>
        <w:jc w:val="both"/>
        <w:rPr>
          <w:rFonts w:eastAsia="Yu Mincho"/>
          <w:sz w:val="24"/>
        </w:rPr>
      </w:pPr>
    </w:p>
    <w:p w14:paraId="2DD21846" w14:textId="68C2FBE5" w:rsidR="00AF7F50" w:rsidRDefault="00AF7F50" w:rsidP="00AF7F50">
      <w:pPr>
        <w:pStyle w:val="Paragraph"/>
        <w:ind w:firstLine="0"/>
        <w:jc w:val="both"/>
        <w:rPr>
          <w:sz w:val="24"/>
        </w:rPr>
      </w:pPr>
      <w:r>
        <w:rPr>
          <w:sz w:val="24"/>
        </w:rPr>
        <w:t xml:space="preserve">1.  </w:t>
      </w:r>
      <w:r w:rsidR="00FD7BAA">
        <w:rPr>
          <w:sz w:val="24"/>
        </w:rPr>
        <w:t xml:space="preserve">L. </w:t>
      </w:r>
      <w:r w:rsidRPr="00AF7F50">
        <w:rPr>
          <w:sz w:val="24"/>
        </w:rPr>
        <w:t xml:space="preserve">Stand, </w:t>
      </w:r>
      <w:r w:rsidR="004F46AD">
        <w:rPr>
          <w:sz w:val="24"/>
        </w:rPr>
        <w:t xml:space="preserve">D. </w:t>
      </w:r>
      <w:proofErr w:type="spellStart"/>
      <w:r w:rsidR="004F46AD" w:rsidRPr="004F46AD">
        <w:rPr>
          <w:sz w:val="24"/>
        </w:rPr>
        <w:t>Rutstrom</w:t>
      </w:r>
      <w:proofErr w:type="spellEnd"/>
      <w:r w:rsidR="004F46AD" w:rsidRPr="004F46AD">
        <w:rPr>
          <w:sz w:val="24"/>
        </w:rPr>
        <w:t xml:space="preserve">, </w:t>
      </w:r>
      <w:r w:rsidR="004F46AD">
        <w:rPr>
          <w:sz w:val="24"/>
        </w:rPr>
        <w:t>M</w:t>
      </w:r>
      <w:r w:rsidR="004F46AD" w:rsidRPr="004F46AD">
        <w:rPr>
          <w:sz w:val="24"/>
        </w:rPr>
        <w:t xml:space="preserve">. </w:t>
      </w:r>
      <w:proofErr w:type="spellStart"/>
      <w:r w:rsidR="004F46AD" w:rsidRPr="004F46AD">
        <w:rPr>
          <w:sz w:val="24"/>
        </w:rPr>
        <w:t>Koschan</w:t>
      </w:r>
      <w:proofErr w:type="spellEnd"/>
      <w:r w:rsidR="004F46AD" w:rsidRPr="004F46AD">
        <w:rPr>
          <w:sz w:val="24"/>
        </w:rPr>
        <w:t xml:space="preserve">, </w:t>
      </w:r>
      <w:r w:rsidR="004F46AD">
        <w:rPr>
          <w:sz w:val="24"/>
        </w:rPr>
        <w:t>M</w:t>
      </w:r>
      <w:r w:rsidR="004F46AD" w:rsidRPr="004F46AD">
        <w:rPr>
          <w:sz w:val="24"/>
        </w:rPr>
        <w:t>.</w:t>
      </w:r>
      <w:r w:rsidR="004F46AD">
        <w:rPr>
          <w:sz w:val="24"/>
        </w:rPr>
        <w:t>H.</w:t>
      </w:r>
      <w:r w:rsidR="004F46AD" w:rsidRPr="004F46AD">
        <w:rPr>
          <w:sz w:val="24"/>
        </w:rPr>
        <w:t xml:space="preserve"> Du, </w:t>
      </w:r>
      <w:r w:rsidR="004F46AD">
        <w:rPr>
          <w:sz w:val="24"/>
        </w:rPr>
        <w:t>C</w:t>
      </w:r>
      <w:r w:rsidR="004F46AD" w:rsidRPr="004F46AD">
        <w:rPr>
          <w:sz w:val="24"/>
        </w:rPr>
        <w:t xml:space="preserve">. Melcher, </w:t>
      </w:r>
      <w:r w:rsidRPr="00AF7F50">
        <w:rPr>
          <w:sz w:val="24"/>
        </w:rPr>
        <w:t>et al. "Crystal growth and scintillation properties of pure and Tl-doped Cs</w:t>
      </w:r>
      <w:r w:rsidRPr="00AF7F50">
        <w:rPr>
          <w:sz w:val="24"/>
          <w:vertAlign w:val="subscript"/>
        </w:rPr>
        <w:t>3</w:t>
      </w:r>
      <w:r w:rsidRPr="00AF7F50">
        <w:rPr>
          <w:sz w:val="24"/>
        </w:rPr>
        <w:t>Cu</w:t>
      </w:r>
      <w:r w:rsidRPr="00AF7F50">
        <w:rPr>
          <w:sz w:val="24"/>
          <w:vertAlign w:val="subscript"/>
        </w:rPr>
        <w:t>2</w:t>
      </w:r>
      <w:r w:rsidRPr="00AF7F50">
        <w:rPr>
          <w:sz w:val="24"/>
        </w:rPr>
        <w:t>I</w:t>
      </w:r>
      <w:r w:rsidRPr="00AF7F50">
        <w:rPr>
          <w:sz w:val="24"/>
          <w:vertAlign w:val="subscript"/>
        </w:rPr>
        <w:t>5</w:t>
      </w:r>
      <w:r w:rsidRPr="00AF7F50">
        <w:rPr>
          <w:sz w:val="24"/>
        </w:rPr>
        <w:t xml:space="preserve">." </w:t>
      </w:r>
      <w:proofErr w:type="spellStart"/>
      <w:r w:rsidR="00460127" w:rsidRPr="00460127">
        <w:rPr>
          <w:sz w:val="24"/>
        </w:rPr>
        <w:t>Nucl</w:t>
      </w:r>
      <w:proofErr w:type="spellEnd"/>
      <w:r w:rsidR="008C3EF0">
        <w:rPr>
          <w:sz w:val="24"/>
        </w:rPr>
        <w:t>.</w:t>
      </w:r>
      <w:r w:rsidR="00460127" w:rsidRPr="00460127">
        <w:rPr>
          <w:sz w:val="24"/>
        </w:rPr>
        <w:t xml:space="preserve"> </w:t>
      </w:r>
      <w:proofErr w:type="spellStart"/>
      <w:r w:rsidR="00460127" w:rsidRPr="00460127">
        <w:rPr>
          <w:sz w:val="24"/>
        </w:rPr>
        <w:t>Instrum</w:t>
      </w:r>
      <w:proofErr w:type="spellEnd"/>
      <w:r w:rsidR="008C3EF0">
        <w:rPr>
          <w:sz w:val="24"/>
        </w:rPr>
        <w:t>.</w:t>
      </w:r>
      <w:r w:rsidR="00460127" w:rsidRPr="00460127">
        <w:rPr>
          <w:sz w:val="24"/>
        </w:rPr>
        <w:t xml:space="preserve"> Methods Phys</w:t>
      </w:r>
      <w:r w:rsidR="008C3EF0">
        <w:rPr>
          <w:sz w:val="24"/>
        </w:rPr>
        <w:t>.</w:t>
      </w:r>
      <w:r w:rsidR="00460127" w:rsidRPr="00460127">
        <w:rPr>
          <w:sz w:val="24"/>
        </w:rPr>
        <w:t xml:space="preserve"> Res</w:t>
      </w:r>
      <w:r w:rsidR="008C3EF0">
        <w:rPr>
          <w:sz w:val="24"/>
        </w:rPr>
        <w:t>.</w:t>
      </w:r>
      <w:r w:rsidR="00460127" w:rsidRPr="00460127">
        <w:rPr>
          <w:sz w:val="24"/>
        </w:rPr>
        <w:t xml:space="preserve"> A</w:t>
      </w:r>
      <w:r w:rsidR="0050042C">
        <w:rPr>
          <w:sz w:val="24"/>
        </w:rPr>
        <w:t>,</w:t>
      </w:r>
      <w:r w:rsidR="00460127" w:rsidRPr="00460127">
        <w:rPr>
          <w:sz w:val="24"/>
        </w:rPr>
        <w:t xml:space="preserve"> </w:t>
      </w:r>
      <w:r w:rsidRPr="004A700F">
        <w:rPr>
          <w:b/>
          <w:sz w:val="24"/>
        </w:rPr>
        <w:t>991</w:t>
      </w:r>
      <w:r w:rsidRPr="00AF7F50">
        <w:rPr>
          <w:sz w:val="24"/>
        </w:rPr>
        <w:t xml:space="preserve"> 164963</w:t>
      </w:r>
      <w:r w:rsidR="004A700F">
        <w:rPr>
          <w:sz w:val="24"/>
        </w:rPr>
        <w:t xml:space="preserve"> </w:t>
      </w:r>
      <w:r w:rsidR="004A700F" w:rsidRPr="00AF7F50">
        <w:rPr>
          <w:sz w:val="24"/>
        </w:rPr>
        <w:t>(2021)</w:t>
      </w:r>
      <w:r w:rsidRPr="00AF7F50">
        <w:rPr>
          <w:sz w:val="24"/>
        </w:rPr>
        <w:t>.</w:t>
      </w:r>
    </w:p>
    <w:p w14:paraId="3074A177" w14:textId="1B466845" w:rsidR="00B53D22" w:rsidRDefault="00AF7F50" w:rsidP="00962C3C">
      <w:pPr>
        <w:pStyle w:val="Paragraph"/>
        <w:ind w:firstLine="0"/>
        <w:jc w:val="both"/>
        <w:rPr>
          <w:sz w:val="24"/>
        </w:rPr>
      </w:pPr>
      <w:r>
        <w:rPr>
          <w:sz w:val="24"/>
        </w:rPr>
        <w:t>2</w:t>
      </w:r>
      <w:r w:rsidR="00962C3C">
        <w:rPr>
          <w:sz w:val="24"/>
        </w:rPr>
        <w:t>.</w:t>
      </w:r>
      <w:r>
        <w:rPr>
          <w:sz w:val="24"/>
        </w:rPr>
        <w:t xml:space="preserve">  </w:t>
      </w:r>
      <w:r w:rsidR="00DC6DFA" w:rsidRPr="00DC6DFA">
        <w:rPr>
          <w:sz w:val="24"/>
        </w:rPr>
        <w:t xml:space="preserve">J. </w:t>
      </w:r>
      <w:proofErr w:type="spellStart"/>
      <w:r w:rsidR="00DC6DFA" w:rsidRPr="00DC6DFA">
        <w:rPr>
          <w:sz w:val="24"/>
        </w:rPr>
        <w:t>Seo</w:t>
      </w:r>
      <w:proofErr w:type="spellEnd"/>
      <w:r w:rsidR="00DC6DFA" w:rsidRPr="00DC6DFA">
        <w:rPr>
          <w:sz w:val="24"/>
        </w:rPr>
        <w:t xml:space="preserve">, </w:t>
      </w:r>
      <w:r w:rsidR="00DC6DFA">
        <w:rPr>
          <w:sz w:val="24"/>
        </w:rPr>
        <w:t xml:space="preserve">S. </w:t>
      </w:r>
      <w:r w:rsidR="00DC6DFA" w:rsidRPr="00DC6DFA">
        <w:rPr>
          <w:sz w:val="24"/>
        </w:rPr>
        <w:t xml:space="preserve">Song, </w:t>
      </w:r>
      <w:r w:rsidR="00DC6DFA">
        <w:rPr>
          <w:sz w:val="24"/>
        </w:rPr>
        <w:t>M.</w:t>
      </w:r>
      <w:r w:rsidR="00DC6DFA" w:rsidRPr="00DC6DFA">
        <w:rPr>
          <w:sz w:val="24"/>
        </w:rPr>
        <w:t xml:space="preserve"> Park, </w:t>
      </w:r>
      <w:r w:rsidR="00DC6DFA">
        <w:rPr>
          <w:sz w:val="24"/>
        </w:rPr>
        <w:t xml:space="preserve">J. </w:t>
      </w:r>
      <w:r w:rsidR="00DC6DFA" w:rsidRPr="00DC6DFA">
        <w:rPr>
          <w:sz w:val="24"/>
        </w:rPr>
        <w:t xml:space="preserve">Byun, </w:t>
      </w:r>
      <w:r w:rsidR="00DC6DFA">
        <w:rPr>
          <w:sz w:val="24"/>
        </w:rPr>
        <w:t>B.</w:t>
      </w:r>
      <w:r w:rsidR="00DC6DFA" w:rsidRPr="00DC6DFA">
        <w:rPr>
          <w:sz w:val="24"/>
        </w:rPr>
        <w:t xml:space="preserve"> Park, e</w:t>
      </w:r>
      <w:r w:rsidR="00DC6DFA">
        <w:rPr>
          <w:sz w:val="24"/>
        </w:rPr>
        <w:t>t al</w:t>
      </w:r>
      <w:r w:rsidR="00DC6DFA" w:rsidRPr="00DC6DFA">
        <w:rPr>
          <w:sz w:val="24"/>
        </w:rPr>
        <w:t xml:space="preserve">. </w:t>
      </w:r>
      <w:r w:rsidR="00DC6DFA">
        <w:rPr>
          <w:sz w:val="24"/>
        </w:rPr>
        <w:t>“</w:t>
      </w:r>
      <w:r w:rsidR="00DC6DFA" w:rsidRPr="00DC6DFA">
        <w:rPr>
          <w:sz w:val="24"/>
        </w:rPr>
        <w:t>High Performance Gamma-ray Spectrometer Based on Cs</w:t>
      </w:r>
      <w:r w:rsidR="00DC6DFA" w:rsidRPr="00A022C0">
        <w:rPr>
          <w:sz w:val="24"/>
          <w:vertAlign w:val="subscript"/>
        </w:rPr>
        <w:t>3</w:t>
      </w:r>
      <w:r w:rsidR="00DC6DFA" w:rsidRPr="00DC6DFA">
        <w:rPr>
          <w:sz w:val="24"/>
        </w:rPr>
        <w:t>Cu</w:t>
      </w:r>
      <w:r w:rsidR="00DC6DFA" w:rsidRPr="00A022C0">
        <w:rPr>
          <w:sz w:val="24"/>
          <w:vertAlign w:val="subscript"/>
        </w:rPr>
        <w:t>2</w:t>
      </w:r>
      <w:r w:rsidR="00DC6DFA" w:rsidRPr="00DC6DFA">
        <w:rPr>
          <w:sz w:val="24"/>
        </w:rPr>
        <w:t>I</w:t>
      </w:r>
      <w:r w:rsidR="00DC6DFA" w:rsidRPr="00A022C0">
        <w:rPr>
          <w:sz w:val="24"/>
          <w:vertAlign w:val="subscript"/>
        </w:rPr>
        <w:t>5</w:t>
      </w:r>
      <w:r w:rsidR="00DC6DFA" w:rsidRPr="00DC6DFA">
        <w:rPr>
          <w:sz w:val="24"/>
        </w:rPr>
        <w:t xml:space="preserve"> single crystal grown by Room-Temperature Vacuum Solvent-evaporation Method</w:t>
      </w:r>
      <w:r w:rsidR="00DC6DFA">
        <w:rPr>
          <w:sz w:val="24"/>
        </w:rPr>
        <w:t>,”</w:t>
      </w:r>
      <w:r w:rsidR="00DC6DFA" w:rsidRPr="00DC6DFA">
        <w:rPr>
          <w:sz w:val="24"/>
        </w:rPr>
        <w:t xml:space="preserve"> Journal of Alloys and Compounds, </w:t>
      </w:r>
      <w:r w:rsidR="00207429" w:rsidRPr="00207429">
        <w:rPr>
          <w:b/>
          <w:sz w:val="24"/>
        </w:rPr>
        <w:t>1027</w:t>
      </w:r>
      <w:r w:rsidR="00207429">
        <w:rPr>
          <w:sz w:val="24"/>
        </w:rPr>
        <w:t xml:space="preserve">, </w:t>
      </w:r>
      <w:r w:rsidR="00DC6DFA" w:rsidRPr="00DC6DFA">
        <w:rPr>
          <w:sz w:val="24"/>
        </w:rPr>
        <w:t>180583</w:t>
      </w:r>
      <w:r w:rsidR="009B6B0B">
        <w:rPr>
          <w:sz w:val="24"/>
        </w:rPr>
        <w:t xml:space="preserve"> (2025)</w:t>
      </w:r>
      <w:r w:rsidR="00DC6DFA" w:rsidRPr="00DC6DFA">
        <w:rPr>
          <w:sz w:val="24"/>
        </w:rPr>
        <w:t>.</w:t>
      </w:r>
    </w:p>
    <w:p w14:paraId="212C4DA5" w14:textId="4B3A05E1" w:rsidR="00DC6DFA" w:rsidRDefault="00AF7F50" w:rsidP="00DC6DFA">
      <w:pPr>
        <w:pStyle w:val="Paragraph"/>
        <w:ind w:firstLine="0"/>
        <w:jc w:val="both"/>
        <w:rPr>
          <w:sz w:val="24"/>
        </w:rPr>
      </w:pPr>
      <w:r>
        <w:rPr>
          <w:sz w:val="24"/>
        </w:rPr>
        <w:t>3</w:t>
      </w:r>
      <w:r w:rsidR="00DC6DFA">
        <w:rPr>
          <w:sz w:val="24"/>
        </w:rPr>
        <w:t>.</w:t>
      </w:r>
      <w:r>
        <w:rPr>
          <w:sz w:val="24"/>
        </w:rPr>
        <w:t xml:space="preserve">  </w:t>
      </w:r>
      <w:r w:rsidR="00DC6DFA" w:rsidRPr="00C40E4E">
        <w:rPr>
          <w:sz w:val="24"/>
        </w:rPr>
        <w:t xml:space="preserve">J. Boo, N. Kim, G. Kim, </w:t>
      </w:r>
      <w:r w:rsidR="00DC6DFA">
        <w:rPr>
          <w:sz w:val="24"/>
        </w:rPr>
        <w:t>“</w:t>
      </w:r>
      <w:r w:rsidR="00DC6DFA" w:rsidRPr="00C40E4E">
        <w:rPr>
          <w:sz w:val="24"/>
        </w:rPr>
        <w:t>Digitizer-based single-photoelectron detection approach for the light yield measurement of inorganic scintillators,</w:t>
      </w:r>
      <w:r w:rsidR="00DC6DFA">
        <w:rPr>
          <w:sz w:val="24"/>
        </w:rPr>
        <w:t>”</w:t>
      </w:r>
      <w:r w:rsidR="00DC6DFA" w:rsidRPr="00C40E4E">
        <w:rPr>
          <w:sz w:val="24"/>
        </w:rPr>
        <w:t xml:space="preserve"> J. </w:t>
      </w:r>
      <w:proofErr w:type="spellStart"/>
      <w:r w:rsidR="00DC6DFA" w:rsidRPr="00C40E4E">
        <w:rPr>
          <w:sz w:val="24"/>
        </w:rPr>
        <w:t>Radiat</w:t>
      </w:r>
      <w:proofErr w:type="spellEnd"/>
      <w:r w:rsidR="00DC6DFA" w:rsidRPr="00C40E4E">
        <w:rPr>
          <w:sz w:val="24"/>
        </w:rPr>
        <w:t xml:space="preserve">. Prot. Res. (In Press). </w:t>
      </w:r>
      <w:r w:rsidR="00460127" w:rsidRPr="00460127">
        <w:rPr>
          <w:sz w:val="24"/>
        </w:rPr>
        <w:t>https://doi.org/10.14407/jrpr.2025.00115</w:t>
      </w:r>
      <w:r w:rsidR="00DC6DFA" w:rsidRPr="00C40E4E">
        <w:rPr>
          <w:sz w:val="24"/>
        </w:rPr>
        <w:t>.</w:t>
      </w:r>
    </w:p>
    <w:p w14:paraId="5A151060" w14:textId="77777777" w:rsidR="00460127" w:rsidRPr="00460127" w:rsidRDefault="00460127" w:rsidP="00DC6DFA">
      <w:pPr>
        <w:pStyle w:val="Paragraph"/>
        <w:ind w:firstLine="0"/>
        <w:jc w:val="both"/>
        <w:rPr>
          <w:rFonts w:eastAsia="Yu Mincho"/>
          <w:sz w:val="24"/>
        </w:rPr>
      </w:pPr>
    </w:p>
    <w:p w14:paraId="5F4DCECF" w14:textId="44C488D8" w:rsidR="0035680F" w:rsidRDefault="00F24D26" w:rsidP="00F24D26">
      <w:pPr>
        <w:pStyle w:val="Paragraph"/>
        <w:ind w:firstLine="0"/>
        <w:jc w:val="both"/>
        <w:rPr>
          <w:sz w:val="24"/>
        </w:rPr>
      </w:pPr>
      <w:r w:rsidRPr="00F24D26">
        <w:rPr>
          <w:sz w:val="24"/>
        </w:rPr>
        <w:t>This work was supported by the National Research Foundation of Korea (NRF) grant funded by the Korea government (Ministry of Science and ICT) (No. 2022M2D2A1A02063826).</w:t>
      </w:r>
    </w:p>
    <w:sectPr w:rsidR="0035680F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B9C51" w14:textId="77777777" w:rsidR="00F41530" w:rsidRDefault="00F41530" w:rsidP="003E14F0">
      <w:r>
        <w:separator/>
      </w:r>
    </w:p>
  </w:endnote>
  <w:endnote w:type="continuationSeparator" w:id="0">
    <w:p w14:paraId="31C52010" w14:textId="77777777" w:rsidR="00F41530" w:rsidRDefault="00F41530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41F9E" w14:textId="77777777" w:rsidR="00F41530" w:rsidRDefault="00F41530" w:rsidP="003E14F0">
      <w:r>
        <w:separator/>
      </w:r>
    </w:p>
  </w:footnote>
  <w:footnote w:type="continuationSeparator" w:id="0">
    <w:p w14:paraId="383C25F2" w14:textId="77777777" w:rsidR="00F41530" w:rsidRDefault="00F41530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35AAA"/>
    <w:rsid w:val="00085FC9"/>
    <w:rsid w:val="000A6956"/>
    <w:rsid w:val="000B6246"/>
    <w:rsid w:val="000C2F06"/>
    <w:rsid w:val="000D49E4"/>
    <w:rsid w:val="00101F2B"/>
    <w:rsid w:val="00106416"/>
    <w:rsid w:val="00122BEF"/>
    <w:rsid w:val="00140FED"/>
    <w:rsid w:val="00151332"/>
    <w:rsid w:val="001562AE"/>
    <w:rsid w:val="00186388"/>
    <w:rsid w:val="001A29C1"/>
    <w:rsid w:val="001A4AC7"/>
    <w:rsid w:val="001D2624"/>
    <w:rsid w:val="00201A03"/>
    <w:rsid w:val="00207429"/>
    <w:rsid w:val="00242EF7"/>
    <w:rsid w:val="002518CE"/>
    <w:rsid w:val="0027544D"/>
    <w:rsid w:val="002A28C1"/>
    <w:rsid w:val="002C0450"/>
    <w:rsid w:val="002D1AF0"/>
    <w:rsid w:val="002F203B"/>
    <w:rsid w:val="003037B8"/>
    <w:rsid w:val="00312617"/>
    <w:rsid w:val="003453BD"/>
    <w:rsid w:val="003511F5"/>
    <w:rsid w:val="0035680F"/>
    <w:rsid w:val="00356F3C"/>
    <w:rsid w:val="0039136E"/>
    <w:rsid w:val="003B5250"/>
    <w:rsid w:val="003C089C"/>
    <w:rsid w:val="003E14F0"/>
    <w:rsid w:val="003E321D"/>
    <w:rsid w:val="003F7751"/>
    <w:rsid w:val="004055D8"/>
    <w:rsid w:val="00412BD8"/>
    <w:rsid w:val="0044547B"/>
    <w:rsid w:val="004557DE"/>
    <w:rsid w:val="00460127"/>
    <w:rsid w:val="00465442"/>
    <w:rsid w:val="004725F0"/>
    <w:rsid w:val="00474BD3"/>
    <w:rsid w:val="00480450"/>
    <w:rsid w:val="004818B1"/>
    <w:rsid w:val="004A700F"/>
    <w:rsid w:val="004C12D2"/>
    <w:rsid w:val="004F1A32"/>
    <w:rsid w:val="004F2984"/>
    <w:rsid w:val="004F2EF0"/>
    <w:rsid w:val="004F46AD"/>
    <w:rsid w:val="0050042C"/>
    <w:rsid w:val="0053076A"/>
    <w:rsid w:val="0053338A"/>
    <w:rsid w:val="0056575C"/>
    <w:rsid w:val="005A0392"/>
    <w:rsid w:val="005B788F"/>
    <w:rsid w:val="005E3FBE"/>
    <w:rsid w:val="005F47E6"/>
    <w:rsid w:val="00610C34"/>
    <w:rsid w:val="006251A4"/>
    <w:rsid w:val="00650C19"/>
    <w:rsid w:val="0065323B"/>
    <w:rsid w:val="0065594D"/>
    <w:rsid w:val="00677C23"/>
    <w:rsid w:val="006B5B4A"/>
    <w:rsid w:val="006D1C3F"/>
    <w:rsid w:val="007032C0"/>
    <w:rsid w:val="00721613"/>
    <w:rsid w:val="00744DE7"/>
    <w:rsid w:val="007724D1"/>
    <w:rsid w:val="00781F9F"/>
    <w:rsid w:val="007C2CC9"/>
    <w:rsid w:val="007C54E7"/>
    <w:rsid w:val="007D7D07"/>
    <w:rsid w:val="007F4167"/>
    <w:rsid w:val="00800B23"/>
    <w:rsid w:val="00812043"/>
    <w:rsid w:val="008203D2"/>
    <w:rsid w:val="00824EB9"/>
    <w:rsid w:val="00832783"/>
    <w:rsid w:val="008351D1"/>
    <w:rsid w:val="00844BEE"/>
    <w:rsid w:val="00862500"/>
    <w:rsid w:val="00864EAA"/>
    <w:rsid w:val="008723D8"/>
    <w:rsid w:val="00880EBB"/>
    <w:rsid w:val="008A08C8"/>
    <w:rsid w:val="008C27AE"/>
    <w:rsid w:val="008C3EF0"/>
    <w:rsid w:val="008D6EA7"/>
    <w:rsid w:val="008E5117"/>
    <w:rsid w:val="008F5392"/>
    <w:rsid w:val="009017A5"/>
    <w:rsid w:val="009103B3"/>
    <w:rsid w:val="009535BD"/>
    <w:rsid w:val="00962C3C"/>
    <w:rsid w:val="0097616E"/>
    <w:rsid w:val="0098146F"/>
    <w:rsid w:val="009860C0"/>
    <w:rsid w:val="009B6B0B"/>
    <w:rsid w:val="00A022C0"/>
    <w:rsid w:val="00A51E80"/>
    <w:rsid w:val="00A5573B"/>
    <w:rsid w:val="00A845C0"/>
    <w:rsid w:val="00A95109"/>
    <w:rsid w:val="00AD0C99"/>
    <w:rsid w:val="00AD2C29"/>
    <w:rsid w:val="00AD7D23"/>
    <w:rsid w:val="00AF7F50"/>
    <w:rsid w:val="00B10A68"/>
    <w:rsid w:val="00B248C9"/>
    <w:rsid w:val="00B42BF3"/>
    <w:rsid w:val="00B46F61"/>
    <w:rsid w:val="00B53D22"/>
    <w:rsid w:val="00BA385D"/>
    <w:rsid w:val="00BA41CE"/>
    <w:rsid w:val="00BC1954"/>
    <w:rsid w:val="00BE78A9"/>
    <w:rsid w:val="00BF60AE"/>
    <w:rsid w:val="00C37DD7"/>
    <w:rsid w:val="00C40E4E"/>
    <w:rsid w:val="00C546AC"/>
    <w:rsid w:val="00C56A38"/>
    <w:rsid w:val="00C758A1"/>
    <w:rsid w:val="00C852B7"/>
    <w:rsid w:val="00C870D2"/>
    <w:rsid w:val="00CB3F24"/>
    <w:rsid w:val="00CB4E6E"/>
    <w:rsid w:val="00CD37BE"/>
    <w:rsid w:val="00D80676"/>
    <w:rsid w:val="00D956BD"/>
    <w:rsid w:val="00DC6DFA"/>
    <w:rsid w:val="00DD1157"/>
    <w:rsid w:val="00DE51E2"/>
    <w:rsid w:val="00E0174A"/>
    <w:rsid w:val="00E055AA"/>
    <w:rsid w:val="00E22569"/>
    <w:rsid w:val="00E259A2"/>
    <w:rsid w:val="00E74059"/>
    <w:rsid w:val="00E824A3"/>
    <w:rsid w:val="00E92657"/>
    <w:rsid w:val="00E92B11"/>
    <w:rsid w:val="00EB191E"/>
    <w:rsid w:val="00EC58CA"/>
    <w:rsid w:val="00EF1871"/>
    <w:rsid w:val="00EF6849"/>
    <w:rsid w:val="00F11F8A"/>
    <w:rsid w:val="00F24D26"/>
    <w:rsid w:val="00F41530"/>
    <w:rsid w:val="00F53E8A"/>
    <w:rsid w:val="00F62524"/>
    <w:rsid w:val="00F97D6A"/>
    <w:rsid w:val="00FB4185"/>
    <w:rsid w:val="00FC3716"/>
    <w:rsid w:val="00FC6E68"/>
    <w:rsid w:val="00F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C0C4F-7607-40B3-A6F7-EBECD7A8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3402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부지환</cp:lastModifiedBy>
  <cp:revision>75</cp:revision>
  <cp:lastPrinted>2026-01-15T07:26:00Z</cp:lastPrinted>
  <dcterms:created xsi:type="dcterms:W3CDTF">2025-11-03T05:17:00Z</dcterms:created>
  <dcterms:modified xsi:type="dcterms:W3CDTF">2026-03-04T08:30:00Z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2bc89621-b7d8-4d94-aea3-ab006e0375a4</vt:lpwstr>
  </property>
</Properties>
</file>