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E7AB" w14:textId="5958E3D6" w:rsidR="00085FC9" w:rsidRPr="00663F85" w:rsidRDefault="00142CC0" w:rsidP="00085FC9">
      <w:pPr>
        <w:jc w:val="center"/>
        <w:rPr>
          <w:b/>
          <w:sz w:val="24"/>
        </w:rPr>
      </w:pPr>
      <w:r w:rsidRPr="00142CC0">
        <w:rPr>
          <w:b/>
          <w:sz w:val="24"/>
          <w:lang w:eastAsia="ko-KR"/>
        </w:rPr>
        <w:t xml:space="preserve">Characterization of a </w:t>
      </w:r>
      <w:proofErr w:type="spellStart"/>
      <w:r w:rsidRPr="00142CC0">
        <w:rPr>
          <w:b/>
          <w:sz w:val="24"/>
          <w:lang w:eastAsia="ko-KR"/>
        </w:rPr>
        <w:t>Phoswich</w:t>
      </w:r>
      <w:proofErr w:type="spellEnd"/>
      <w:r w:rsidRPr="00142CC0">
        <w:rPr>
          <w:b/>
          <w:sz w:val="24"/>
          <w:lang w:eastAsia="ko-KR"/>
        </w:rPr>
        <w:t xml:space="preserve"> Detector Using CLYC and Plastic Scintillators</w:t>
      </w:r>
    </w:p>
    <w:p w14:paraId="5EAA2F4F" w14:textId="77777777" w:rsidR="00085FC9" w:rsidRPr="00663F85" w:rsidRDefault="00085FC9" w:rsidP="00085FC9">
      <w:pPr>
        <w:rPr>
          <w:b/>
          <w:sz w:val="24"/>
        </w:rPr>
      </w:pPr>
    </w:p>
    <w:p w14:paraId="41E5DFA3" w14:textId="6AFEA737" w:rsidR="00085FC9" w:rsidRPr="00085FC9" w:rsidRDefault="00993FAA" w:rsidP="00962C3C">
      <w:pPr>
        <w:jc w:val="center"/>
        <w:rPr>
          <w:sz w:val="24"/>
        </w:rPr>
      </w:pPr>
      <w:r>
        <w:rPr>
          <w:sz w:val="24"/>
        </w:rPr>
        <w:t>HyeoungWoo Park</w:t>
      </w:r>
      <w:r w:rsidR="00085FC9" w:rsidRPr="00663F85">
        <w:rPr>
          <w:sz w:val="24"/>
          <w:vertAlign w:val="superscript"/>
        </w:rPr>
        <w:t>1</w:t>
      </w:r>
      <w:r w:rsidR="00085FC9">
        <w:rPr>
          <w:sz w:val="24"/>
        </w:rPr>
        <w:t xml:space="preserve">, </w:t>
      </w:r>
      <w:r w:rsidR="00CB10ED" w:rsidRPr="00CB10ED">
        <w:rPr>
          <w:sz w:val="24"/>
        </w:rPr>
        <w:t>Dong Woo Jeong</w:t>
      </w:r>
      <w:r w:rsidR="00CB10ED" w:rsidRPr="00CB10ED">
        <w:rPr>
          <w:sz w:val="24"/>
          <w:vertAlign w:val="superscript"/>
        </w:rPr>
        <w:t>2</w:t>
      </w:r>
      <w:r w:rsidR="00CB10ED">
        <w:rPr>
          <w:sz w:val="24"/>
        </w:rPr>
        <w:t>,</w:t>
      </w:r>
      <w:r w:rsidR="00CB10ED" w:rsidRPr="00CB10ED">
        <w:rPr>
          <w:sz w:val="24"/>
        </w:rPr>
        <w:t xml:space="preserve"> </w:t>
      </w:r>
      <w:r w:rsidR="00E82A01" w:rsidRPr="00E82A01">
        <w:rPr>
          <w:sz w:val="24"/>
        </w:rPr>
        <w:t>Young</w:t>
      </w:r>
      <w:r w:rsidR="004D3C9D">
        <w:rPr>
          <w:sz w:val="24"/>
        </w:rPr>
        <w:t xml:space="preserve"> </w:t>
      </w:r>
      <w:r w:rsidR="00E82A01" w:rsidRPr="00E82A01">
        <w:rPr>
          <w:sz w:val="24"/>
        </w:rPr>
        <w:t>SooYoon</w:t>
      </w:r>
      <w:r w:rsidR="00CB10ED">
        <w:rPr>
          <w:sz w:val="24"/>
          <w:vertAlign w:val="superscript"/>
        </w:rPr>
        <w:t>3</w:t>
      </w:r>
    </w:p>
    <w:p w14:paraId="2AC1464F" w14:textId="7542DAC7" w:rsidR="00085FC9" w:rsidRDefault="00085FC9" w:rsidP="00962C3C">
      <w:pPr>
        <w:rPr>
          <w:sz w:val="24"/>
        </w:rPr>
      </w:pPr>
    </w:p>
    <w:p w14:paraId="3C3C990F" w14:textId="5444BD72" w:rsidR="00993FAA" w:rsidRDefault="00085FC9" w:rsidP="00CB10ED">
      <w:pPr>
        <w:jc w:val="center"/>
        <w:rPr>
          <w:i/>
          <w:sz w:val="24"/>
        </w:rPr>
      </w:pPr>
      <w:r>
        <w:rPr>
          <w:i/>
          <w:sz w:val="24"/>
          <w:vertAlign w:val="superscript"/>
        </w:rPr>
        <w:t>1</w:t>
      </w:r>
      <w:r w:rsidR="00CB10ED" w:rsidRPr="00CB10ED">
        <w:rPr>
          <w:i/>
          <w:sz w:val="24"/>
        </w:rPr>
        <w:t>Central Research Institute, Korea Hydro &amp;</w:t>
      </w:r>
      <w:r w:rsidR="00CB10ED">
        <w:rPr>
          <w:i/>
          <w:sz w:val="24"/>
        </w:rPr>
        <w:t xml:space="preserve"> </w:t>
      </w:r>
      <w:r w:rsidR="00CB10ED" w:rsidRPr="00CB10ED">
        <w:rPr>
          <w:i/>
          <w:sz w:val="24"/>
        </w:rPr>
        <w:t xml:space="preserve">Nuclear Power Co., Ltd., Daejeon </w:t>
      </w:r>
      <w:r w:rsidR="00993FAA" w:rsidRPr="00993FAA">
        <w:rPr>
          <w:i/>
          <w:sz w:val="24"/>
        </w:rPr>
        <w:t>Korea</w:t>
      </w:r>
    </w:p>
    <w:p w14:paraId="228CCD99" w14:textId="765B434F" w:rsidR="00CB10ED" w:rsidRPr="00CB10ED" w:rsidRDefault="00CB10ED" w:rsidP="00CB10ED">
      <w:pPr>
        <w:jc w:val="center"/>
        <w:rPr>
          <w:i/>
          <w:sz w:val="24"/>
        </w:rPr>
      </w:pPr>
      <w:r>
        <w:rPr>
          <w:i/>
          <w:sz w:val="24"/>
          <w:vertAlign w:val="superscript"/>
        </w:rPr>
        <w:t>2</w:t>
      </w:r>
      <w:r w:rsidRPr="00CB10ED">
        <w:rPr>
          <w:i/>
          <w:sz w:val="24"/>
        </w:rPr>
        <w:t>Department of Physics, Kyungpook National University, Daegu</w:t>
      </w:r>
      <w:r w:rsidRPr="00993FAA">
        <w:rPr>
          <w:i/>
          <w:sz w:val="24"/>
        </w:rPr>
        <w:t>,</w:t>
      </w:r>
      <w:r>
        <w:rPr>
          <w:i/>
          <w:sz w:val="24"/>
        </w:rPr>
        <w:t xml:space="preserve"> </w:t>
      </w:r>
      <w:r w:rsidRPr="00993FAA">
        <w:rPr>
          <w:i/>
          <w:sz w:val="24"/>
        </w:rPr>
        <w:t>Korea</w:t>
      </w:r>
    </w:p>
    <w:p w14:paraId="68727CAF" w14:textId="74EFBA78" w:rsidR="00410686" w:rsidRDefault="00CB10ED" w:rsidP="00410686">
      <w:pPr>
        <w:jc w:val="center"/>
        <w:rPr>
          <w:i/>
          <w:sz w:val="24"/>
        </w:rPr>
      </w:pPr>
      <w:r>
        <w:rPr>
          <w:i/>
          <w:sz w:val="24"/>
          <w:vertAlign w:val="superscript"/>
        </w:rPr>
        <w:t>3</w:t>
      </w:r>
      <w:r w:rsidR="00410686" w:rsidRPr="00993FAA">
        <w:rPr>
          <w:i/>
          <w:sz w:val="24"/>
        </w:rPr>
        <w:t>Korea</w:t>
      </w:r>
      <w:r w:rsidR="00410686">
        <w:rPr>
          <w:i/>
          <w:sz w:val="24"/>
        </w:rPr>
        <w:t xml:space="preserve"> </w:t>
      </w:r>
      <w:r w:rsidR="00410686" w:rsidRPr="00993FAA">
        <w:rPr>
          <w:i/>
          <w:sz w:val="24"/>
        </w:rPr>
        <w:t>Research</w:t>
      </w:r>
      <w:r w:rsidR="00410686">
        <w:rPr>
          <w:i/>
          <w:sz w:val="24"/>
        </w:rPr>
        <w:t xml:space="preserve"> </w:t>
      </w:r>
      <w:r w:rsidR="00410686" w:rsidRPr="00993FAA">
        <w:rPr>
          <w:i/>
          <w:sz w:val="24"/>
        </w:rPr>
        <w:t>Institute</w:t>
      </w:r>
      <w:r w:rsidR="00410686">
        <w:rPr>
          <w:i/>
          <w:sz w:val="24"/>
        </w:rPr>
        <w:t xml:space="preserve"> </w:t>
      </w:r>
      <w:r w:rsidR="00410686" w:rsidRPr="00993FAA">
        <w:rPr>
          <w:i/>
          <w:sz w:val="24"/>
        </w:rPr>
        <w:t>of</w:t>
      </w:r>
      <w:r w:rsidR="00410686">
        <w:rPr>
          <w:i/>
          <w:sz w:val="24"/>
        </w:rPr>
        <w:t xml:space="preserve"> </w:t>
      </w:r>
      <w:r w:rsidR="00410686" w:rsidRPr="00993FAA">
        <w:rPr>
          <w:i/>
          <w:sz w:val="24"/>
        </w:rPr>
        <w:t>Standards</w:t>
      </w:r>
      <w:r w:rsidR="00410686">
        <w:rPr>
          <w:i/>
          <w:sz w:val="24"/>
        </w:rPr>
        <w:t xml:space="preserve"> </w:t>
      </w:r>
      <w:r w:rsidR="00410686" w:rsidRPr="00993FAA">
        <w:rPr>
          <w:i/>
          <w:sz w:val="24"/>
        </w:rPr>
        <w:t>and</w:t>
      </w:r>
      <w:r w:rsidR="00410686">
        <w:rPr>
          <w:i/>
          <w:sz w:val="24"/>
        </w:rPr>
        <w:t xml:space="preserve"> </w:t>
      </w:r>
      <w:r w:rsidR="00410686" w:rsidRPr="00993FAA">
        <w:rPr>
          <w:i/>
          <w:sz w:val="24"/>
        </w:rPr>
        <w:t>Science,</w:t>
      </w:r>
      <w:r w:rsidR="00410686">
        <w:rPr>
          <w:i/>
          <w:sz w:val="24"/>
        </w:rPr>
        <w:t xml:space="preserve"> </w:t>
      </w:r>
      <w:r w:rsidR="00410686" w:rsidRPr="00993FAA">
        <w:rPr>
          <w:i/>
          <w:sz w:val="24"/>
        </w:rPr>
        <w:t>Daejeon,</w:t>
      </w:r>
      <w:r w:rsidR="00410686">
        <w:rPr>
          <w:i/>
          <w:sz w:val="24"/>
        </w:rPr>
        <w:t xml:space="preserve"> </w:t>
      </w:r>
      <w:r w:rsidR="00410686" w:rsidRPr="00993FAA">
        <w:rPr>
          <w:i/>
          <w:sz w:val="24"/>
        </w:rPr>
        <w:t>Korea</w:t>
      </w:r>
    </w:p>
    <w:p w14:paraId="52E01C8A" w14:textId="77777777" w:rsidR="00410686" w:rsidRPr="00410686" w:rsidRDefault="00410686" w:rsidP="00CB10ED">
      <w:pPr>
        <w:rPr>
          <w:i/>
          <w:sz w:val="24"/>
        </w:rPr>
      </w:pPr>
    </w:p>
    <w:p w14:paraId="3A70F3BC" w14:textId="40BE25F4" w:rsidR="0044547B" w:rsidRDefault="0044547B" w:rsidP="00C37DD7">
      <w:pPr>
        <w:jc w:val="center"/>
        <w:rPr>
          <w:iCs/>
          <w:sz w:val="24"/>
          <w:u w:val="single"/>
        </w:rPr>
      </w:pPr>
      <w:r>
        <w:rPr>
          <w:iCs/>
          <w:sz w:val="24"/>
        </w:rPr>
        <w:t xml:space="preserve">Corresponding Author Email: </w:t>
      </w:r>
      <w:hyperlink r:id="rId7" w:history="1">
        <w:r w:rsidR="00E82A01" w:rsidRPr="007D6096">
          <w:rPr>
            <w:rStyle w:val="a3"/>
            <w:iCs/>
            <w:sz w:val="24"/>
          </w:rPr>
          <w:t>hyeoungwoopark@gmail.com</w:t>
        </w:r>
      </w:hyperlink>
      <w:r w:rsidR="00E82A01">
        <w:rPr>
          <w:iCs/>
          <w:sz w:val="24"/>
        </w:rPr>
        <w:t xml:space="preserve"> and </w:t>
      </w:r>
      <w:hyperlink r:id="rId8" w:history="1">
        <w:r w:rsidR="00E82A01" w:rsidRPr="007D6096">
          <w:rPr>
            <w:rStyle w:val="a3"/>
            <w:iCs/>
            <w:sz w:val="24"/>
          </w:rPr>
          <w:t>ysy@kriss.re.kr</w:t>
        </w:r>
      </w:hyperlink>
    </w:p>
    <w:p w14:paraId="41BD528B" w14:textId="35D2C688" w:rsidR="00302708" w:rsidRDefault="0040680B" w:rsidP="004B18A8">
      <w:pPr>
        <w:jc w:val="both"/>
        <w:rPr>
          <w:rFonts w:ascii="Helvetica" w:hAnsi="Helvetica"/>
          <w:color w:val="000000"/>
          <w:sz w:val="27"/>
          <w:szCs w:val="27"/>
          <w:shd w:val="clear" w:color="auto" w:fill="FDFDFD"/>
          <w:lang w:eastAsia="ko-KR"/>
        </w:rPr>
      </w:pPr>
      <w:r>
        <w:rPr>
          <w:rFonts w:ascii="Helvetica" w:hAnsi="Helvetica" w:hint="eastAsia"/>
          <w:color w:val="000000"/>
          <w:sz w:val="27"/>
          <w:szCs w:val="27"/>
          <w:shd w:val="clear" w:color="auto" w:fill="FDFDFD"/>
          <w:lang w:eastAsia="ko-KR"/>
        </w:rPr>
        <w:t xml:space="preserve"> </w:t>
      </w:r>
    </w:p>
    <w:p w14:paraId="018F33E3" w14:textId="0366B5B1" w:rsidR="00776DF1" w:rsidRPr="00776DF1" w:rsidRDefault="00BC3980" w:rsidP="00776DF1">
      <w:pPr>
        <w:ind w:firstLine="720"/>
        <w:jc w:val="both"/>
        <w:rPr>
          <w:sz w:val="24"/>
        </w:rPr>
      </w:pPr>
      <w:r w:rsidRPr="0063570B">
        <w:rPr>
          <w:noProof/>
          <w:sz w:val="24"/>
        </w:rPr>
        <w:drawing>
          <wp:anchor distT="0" distB="0" distL="114300" distR="114300" simplePos="0" relativeHeight="251659264" behindDoc="1" locked="0" layoutInCell="1" allowOverlap="1" wp14:anchorId="6679C45F" wp14:editId="4DAB4CC0">
            <wp:simplePos x="0" y="0"/>
            <wp:positionH relativeFrom="column">
              <wp:posOffset>3187700</wp:posOffset>
            </wp:positionH>
            <wp:positionV relativeFrom="paragraph">
              <wp:posOffset>1346504</wp:posOffset>
            </wp:positionV>
            <wp:extent cx="2907665" cy="1442720"/>
            <wp:effectExtent l="0" t="0" r="635" b="5080"/>
            <wp:wrapTight wrapText="bothSides">
              <wp:wrapPolygon edited="0">
                <wp:start x="0" y="0"/>
                <wp:lineTo x="0" y="21486"/>
                <wp:lineTo x="21510" y="21486"/>
                <wp:lineTo x="21510" y="0"/>
                <wp:lineTo x="0" y="0"/>
              </wp:wrapPolygon>
            </wp:wrapTight>
            <wp:docPr id="29" name="그림 28">
              <a:extLst xmlns:a="http://schemas.openxmlformats.org/drawingml/2006/main">
                <a:ext uri="{FF2B5EF4-FFF2-40B4-BE49-F238E27FC236}">
                  <a16:creationId xmlns:a16="http://schemas.microsoft.com/office/drawing/2014/main" id="{96EF7F2D-C88A-C428-9D36-62FED774E5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그림 28">
                      <a:extLst>
                        <a:ext uri="{FF2B5EF4-FFF2-40B4-BE49-F238E27FC236}">
                          <a16:creationId xmlns:a16="http://schemas.microsoft.com/office/drawing/2014/main" id="{96EF7F2D-C88A-C428-9D36-62FED774E54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7665" cy="1442720"/>
                    </a:xfrm>
                    <a:prstGeom prst="rect">
                      <a:avLst/>
                    </a:prstGeom>
                  </pic:spPr>
                </pic:pic>
              </a:graphicData>
            </a:graphic>
            <wp14:sizeRelH relativeFrom="page">
              <wp14:pctWidth>0</wp14:pctWidth>
            </wp14:sizeRelH>
            <wp14:sizeRelV relativeFrom="page">
              <wp14:pctHeight>0</wp14:pctHeight>
            </wp14:sizeRelV>
          </wp:anchor>
        </w:drawing>
      </w:r>
      <w:r w:rsidR="00776DF1" w:rsidRPr="00776DF1">
        <w:rPr>
          <w:sz w:val="24"/>
        </w:rPr>
        <w:t xml:space="preserve">A </w:t>
      </w:r>
      <w:proofErr w:type="spellStart"/>
      <w:r w:rsidR="00776DF1" w:rsidRPr="00776DF1">
        <w:rPr>
          <w:sz w:val="24"/>
        </w:rPr>
        <w:t>phoswich</w:t>
      </w:r>
      <w:proofErr w:type="spellEnd"/>
      <w:r w:rsidR="00776DF1" w:rsidRPr="00776DF1">
        <w:rPr>
          <w:sz w:val="24"/>
        </w:rPr>
        <w:t xml:space="preserve">-type detector composed of CLYC and plastic scintillators is designed for radiation monitoring in nuclear power plants and for fast neutron measurements. The </w:t>
      </w:r>
      <w:proofErr w:type="spellStart"/>
      <w:r w:rsidR="00776DF1" w:rsidRPr="00776DF1">
        <w:rPr>
          <w:sz w:val="24"/>
        </w:rPr>
        <w:t>phoswich</w:t>
      </w:r>
      <w:proofErr w:type="spellEnd"/>
      <w:r w:rsidR="00776DF1" w:rsidRPr="00776DF1">
        <w:rPr>
          <w:sz w:val="24"/>
        </w:rPr>
        <w:t xml:space="preserve"> configuration combines the advantages of each scintillator. The plastic scintillator provides fast timing performance suitable for high counting rates and good timing resolution. In contrast, the CLYC scintillator offers a slow decay time but enables full-energy gamma spectroscopy and fast neutron capture detection</w:t>
      </w:r>
      <w:r w:rsidR="00776DF1">
        <w:rPr>
          <w:rFonts w:hint="eastAsia"/>
          <w:sz w:val="24"/>
          <w:lang w:eastAsia="ko-KR"/>
        </w:rPr>
        <w:t xml:space="preserve"> [1]</w:t>
      </w:r>
      <w:r w:rsidR="00776DF1" w:rsidRPr="00776DF1">
        <w:rPr>
          <w:sz w:val="24"/>
        </w:rPr>
        <w:t xml:space="preserve">. Both scintillators allow neutron–gamma separation using pulse shape discrimination. In particular, the </w:t>
      </w:r>
      <w:proofErr w:type="spellStart"/>
      <w:r w:rsidR="00776DF1" w:rsidRPr="00776DF1">
        <w:rPr>
          <w:sz w:val="24"/>
        </w:rPr>
        <w:t>phoswich</w:t>
      </w:r>
      <w:proofErr w:type="spellEnd"/>
      <w:r w:rsidR="00776DF1" w:rsidRPr="00776DF1">
        <w:rPr>
          <w:sz w:val="24"/>
        </w:rPr>
        <w:t xml:space="preserve"> coupling of the two scintillators generates characteristic signals from fast neutron scattering in the plastic scintillator followed by neutron capture in CLYC, as illustrated in the figure. These combined signals provide additional analytical advantages for neutron event identification.</w:t>
      </w:r>
    </w:p>
    <w:p w14:paraId="55B19250" w14:textId="721710D1" w:rsidR="00776DF1" w:rsidRDefault="00BC3980" w:rsidP="00776DF1">
      <w:pPr>
        <w:ind w:firstLine="720"/>
        <w:jc w:val="both"/>
        <w:rPr>
          <w:sz w:val="24"/>
          <w:lang w:eastAsia="ko-KR"/>
        </w:rPr>
      </w:pPr>
      <w:r>
        <w:rPr>
          <w:noProof/>
          <w:lang w:val="it-IT" w:eastAsia="it-IT"/>
        </w:rPr>
        <mc:AlternateContent>
          <mc:Choice Requires="wps">
            <w:drawing>
              <wp:anchor distT="0" distB="0" distL="114300" distR="114300" simplePos="0" relativeHeight="251661312" behindDoc="0" locked="0" layoutInCell="1" allowOverlap="1" wp14:anchorId="2FC8E577" wp14:editId="73C3F43D">
                <wp:simplePos x="0" y="0"/>
                <wp:positionH relativeFrom="margin">
                  <wp:posOffset>3185795</wp:posOffset>
                </wp:positionH>
                <wp:positionV relativeFrom="paragraph">
                  <wp:posOffset>721995</wp:posOffset>
                </wp:positionV>
                <wp:extent cx="2845435" cy="42164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845435" cy="421640"/>
                        </a:xfrm>
                        <a:prstGeom prst="rect">
                          <a:avLst/>
                        </a:prstGeom>
                        <a:solidFill>
                          <a:prstClr val="white"/>
                        </a:solidFill>
                        <a:ln>
                          <a:noFill/>
                        </a:ln>
                      </wps:spPr>
                      <wps:txbx>
                        <w:txbxContent>
                          <w:p w14:paraId="6F009146" w14:textId="2E5E2F37" w:rsidR="0063570B" w:rsidRPr="00721613" w:rsidRDefault="00BC3980" w:rsidP="00BC3980">
                            <w:pPr>
                              <w:pStyle w:val="aa"/>
                              <w:jc w:val="both"/>
                              <w:rPr>
                                <w:noProof/>
                                <w:color w:val="auto"/>
                                <w:sz w:val="24"/>
                                <w:szCs w:val="20"/>
                              </w:rPr>
                            </w:pPr>
                            <w:r w:rsidRPr="00BC3980">
                              <w:rPr>
                                <w:color w:val="auto"/>
                              </w:rPr>
                              <w:t xml:space="preserve">Design of a </w:t>
                            </w:r>
                            <w:proofErr w:type="spellStart"/>
                            <w:r w:rsidRPr="00BC3980">
                              <w:rPr>
                                <w:color w:val="auto"/>
                              </w:rPr>
                              <w:t>phoswich</w:t>
                            </w:r>
                            <w:proofErr w:type="spellEnd"/>
                            <w:r w:rsidRPr="00BC3980">
                              <w:rPr>
                                <w:color w:val="auto"/>
                              </w:rPr>
                              <w:t xml:space="preserve"> detector composed of a plastic scintillator and a CLYC scintillator, showing characteristic signals from fast neutron scattering and capture events.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8E577" id="_x0000_t202" coordsize="21600,21600" o:spt="202" path="m,l,21600r21600,l21600,xe">
                <v:stroke joinstyle="miter"/>
                <v:path gradientshapeok="t" o:connecttype="rect"/>
              </v:shapetype>
              <v:shape id="Casella di testo 2" o:spid="_x0000_s1026" type="#_x0000_t202" style="position:absolute;left:0;text-align:left;margin-left:250.85pt;margin-top:56.85pt;width:224.05pt;height:3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" stroked="f">
                <v:textbox inset="0,0,0,0">
                  <w:txbxContent>
                    <w:p w14:paraId="6F009146" w14:textId="2E5E2F37" w:rsidR="0063570B" w:rsidRPr="00721613" w:rsidRDefault="00BC3980" w:rsidP="00BC3980">
                      <w:pPr>
                        <w:pStyle w:val="aa"/>
                        <w:jc w:val="both"/>
                        <w:rPr>
                          <w:noProof/>
                          <w:color w:val="auto"/>
                          <w:sz w:val="24"/>
                          <w:szCs w:val="20"/>
                        </w:rPr>
                      </w:pPr>
                      <w:r w:rsidRPr="00BC3980">
                        <w:rPr>
                          <w:color w:val="auto"/>
                        </w:rPr>
                        <w:t xml:space="preserve">Design of a </w:t>
                      </w:r>
                      <w:proofErr w:type="spellStart"/>
                      <w:r w:rsidRPr="00BC3980">
                        <w:rPr>
                          <w:color w:val="auto"/>
                        </w:rPr>
                        <w:t>phoswich</w:t>
                      </w:r>
                      <w:proofErr w:type="spellEnd"/>
                      <w:r w:rsidRPr="00BC3980">
                        <w:rPr>
                          <w:color w:val="auto"/>
                        </w:rPr>
                        <w:t xml:space="preserve"> detector composed of a plastic scintillator and a CLYC scintillator, showing characteristic signals from fast neutron scattering and capture events.</w:t>
                      </w:r>
                    </w:p>
                  </w:txbxContent>
                </v:textbox>
                <w10:wrap type="square" anchorx="margin"/>
              </v:shape>
            </w:pict>
          </mc:Fallback>
        </mc:AlternateContent>
      </w:r>
      <w:r w:rsidR="00776DF1" w:rsidRPr="00776DF1">
        <w:rPr>
          <w:sz w:val="24"/>
        </w:rPr>
        <w:t>In this study, the detector response was first evaluated using Geant4 simulations under monoenergetic neutron fields. A prototype detector was then fabricated and experimentally characterized. Energy calibration was performed using gamma-ray sources. Fast neutron characterization was conducted at a monoenergetic neutron reference field at the Korea Research Institute of Standards and Science</w:t>
      </w:r>
      <w:r w:rsidR="00776DF1">
        <w:rPr>
          <w:rFonts w:hint="eastAsia"/>
          <w:sz w:val="24"/>
          <w:lang w:eastAsia="ko-KR"/>
        </w:rPr>
        <w:t xml:space="preserve"> [2]</w:t>
      </w:r>
      <w:r w:rsidR="00776DF1" w:rsidRPr="00776DF1">
        <w:rPr>
          <w:sz w:val="24"/>
        </w:rPr>
        <w:t xml:space="preserve">. Individual signals from the CLYC and plastic scintillators were analyzed, together with coincident neutron events identified using pulse shape discrimination. The results demonstrate the potential of the </w:t>
      </w:r>
      <w:proofErr w:type="spellStart"/>
      <w:r w:rsidR="00776DF1" w:rsidRPr="00776DF1">
        <w:rPr>
          <w:sz w:val="24"/>
        </w:rPr>
        <w:t>phoswich</w:t>
      </w:r>
      <w:proofErr w:type="spellEnd"/>
      <w:r w:rsidR="00776DF1" w:rsidRPr="00776DF1">
        <w:rPr>
          <w:sz w:val="24"/>
        </w:rPr>
        <w:t xml:space="preserve"> detector for simultaneous gamma-ray and neutron monitoring. Furthermore, the compact size and low power consumption of the </w:t>
      </w:r>
      <w:proofErr w:type="spellStart"/>
      <w:r w:rsidR="00776DF1" w:rsidRPr="00776DF1">
        <w:rPr>
          <w:sz w:val="24"/>
        </w:rPr>
        <w:t>phoswich</w:t>
      </w:r>
      <w:proofErr w:type="spellEnd"/>
      <w:r w:rsidR="00776DF1" w:rsidRPr="00776DF1">
        <w:rPr>
          <w:sz w:val="24"/>
        </w:rPr>
        <w:t xml:space="preserve"> detector make it suitable for deployment in weight- and power-constrained environments, such as radiation monitoring using portable radiation detector systems and robotic platforms. The detector is expected to be applied to digital twin–based radiation monitoring systems in future nuclear applications. </w:t>
      </w:r>
    </w:p>
    <w:p w14:paraId="22FD2464" w14:textId="1846F1FD" w:rsidR="00962C3C" w:rsidRDefault="00962C3C" w:rsidP="00D85AC8">
      <w:pPr>
        <w:ind w:firstLine="720"/>
        <w:jc w:val="both"/>
        <w:rPr>
          <w:sz w:val="24"/>
        </w:rPr>
      </w:pPr>
    </w:p>
    <w:p w14:paraId="6469D4F6" w14:textId="77777777" w:rsidR="00A5573B" w:rsidRDefault="00A5573B" w:rsidP="00962C3C">
      <w:pPr>
        <w:pStyle w:val="Paragraph"/>
        <w:ind w:firstLine="0"/>
        <w:jc w:val="both"/>
        <w:rPr>
          <w:sz w:val="24"/>
        </w:rPr>
      </w:pPr>
    </w:p>
    <w:p w14:paraId="1192FD86" w14:textId="22F895F0" w:rsidR="00776DF1" w:rsidRDefault="00962C3C" w:rsidP="00962C3C">
      <w:pPr>
        <w:pStyle w:val="Paragraph"/>
        <w:ind w:firstLine="0"/>
        <w:jc w:val="both"/>
        <w:rPr>
          <w:sz w:val="24"/>
        </w:rPr>
      </w:pPr>
      <w:r>
        <w:rPr>
          <w:sz w:val="24"/>
        </w:rPr>
        <w:t>1.</w:t>
      </w:r>
      <w:r>
        <w:rPr>
          <w:sz w:val="24"/>
        </w:rPr>
        <w:tab/>
      </w:r>
      <w:r w:rsidR="00776DF1" w:rsidRPr="00776DF1">
        <w:rPr>
          <w:sz w:val="24"/>
        </w:rPr>
        <w:t>Soundara-Pandian, Lakshmi, et al.</w:t>
      </w:r>
      <w:r w:rsidR="00BE1328">
        <w:rPr>
          <w:sz w:val="24"/>
        </w:rPr>
        <w:t>,</w:t>
      </w:r>
      <w:r w:rsidR="00776DF1" w:rsidRPr="00776DF1">
        <w:rPr>
          <w:sz w:val="24"/>
        </w:rPr>
        <w:t xml:space="preserve"> "Characterization of large volume CLYC scintillators for nuclear security applications</w:t>
      </w:r>
      <w:r w:rsidR="00BE1328">
        <w:rPr>
          <w:sz w:val="24"/>
        </w:rPr>
        <w:t>,</w:t>
      </w:r>
      <w:r w:rsidR="00776DF1" w:rsidRPr="00776DF1">
        <w:rPr>
          <w:sz w:val="24"/>
        </w:rPr>
        <w:t xml:space="preserve">" </w:t>
      </w:r>
      <w:r w:rsidR="00776DF1" w:rsidRPr="00776DF1">
        <w:rPr>
          <w:i/>
          <w:iCs/>
          <w:sz w:val="24"/>
        </w:rPr>
        <w:t>IEEE transactions on Nuclear Science</w:t>
      </w:r>
      <w:r w:rsidR="00776DF1">
        <w:rPr>
          <w:sz w:val="24"/>
        </w:rPr>
        <w:t>,</w:t>
      </w:r>
      <w:r w:rsidR="00776DF1" w:rsidRPr="00776DF1">
        <w:rPr>
          <w:sz w:val="24"/>
        </w:rPr>
        <w:t xml:space="preserve"> </w:t>
      </w:r>
      <w:r w:rsidR="00776DF1" w:rsidRPr="00776DF1">
        <w:rPr>
          <w:b/>
          <w:bCs/>
          <w:sz w:val="24"/>
        </w:rPr>
        <w:t>64</w:t>
      </w:r>
      <w:r w:rsidR="00776DF1">
        <w:rPr>
          <w:sz w:val="24"/>
        </w:rPr>
        <w:t xml:space="preserve">, </w:t>
      </w:r>
      <w:r w:rsidR="00776DF1" w:rsidRPr="00776DF1">
        <w:rPr>
          <w:sz w:val="24"/>
        </w:rPr>
        <w:t>7</w:t>
      </w:r>
      <w:r w:rsidR="00776DF1">
        <w:rPr>
          <w:sz w:val="24"/>
        </w:rPr>
        <w:t xml:space="preserve">, </w:t>
      </w:r>
      <w:r w:rsidR="00776DF1" w:rsidRPr="00776DF1">
        <w:rPr>
          <w:sz w:val="24"/>
        </w:rPr>
        <w:t>1744-1748</w:t>
      </w:r>
      <w:r w:rsidR="00776DF1">
        <w:rPr>
          <w:sz w:val="24"/>
        </w:rPr>
        <w:t xml:space="preserve"> </w:t>
      </w:r>
      <w:r w:rsidR="00776DF1" w:rsidRPr="00776DF1">
        <w:rPr>
          <w:sz w:val="24"/>
        </w:rPr>
        <w:t xml:space="preserve">(2017). </w:t>
      </w:r>
    </w:p>
    <w:p w14:paraId="665ECE67" w14:textId="77777777" w:rsidR="00776DF1" w:rsidRDefault="00776DF1" w:rsidP="00962C3C">
      <w:pPr>
        <w:pStyle w:val="Paragraph"/>
        <w:ind w:firstLine="0"/>
        <w:jc w:val="both"/>
        <w:rPr>
          <w:sz w:val="24"/>
        </w:rPr>
      </w:pPr>
    </w:p>
    <w:p w14:paraId="0B7E87C8" w14:textId="320AB9C0" w:rsidR="00962C3C" w:rsidRDefault="00625A90" w:rsidP="00962C3C">
      <w:pPr>
        <w:pStyle w:val="Paragraph"/>
        <w:ind w:firstLine="0"/>
        <w:jc w:val="both"/>
        <w:rPr>
          <w:sz w:val="24"/>
        </w:rPr>
      </w:pPr>
      <w:r>
        <w:rPr>
          <w:sz w:val="24"/>
        </w:rPr>
        <w:t>2.</w:t>
      </w:r>
      <w:r>
        <w:rPr>
          <w:sz w:val="24"/>
        </w:rPr>
        <w:tab/>
      </w:r>
      <w:r w:rsidR="00BE1328" w:rsidRPr="00BE1328">
        <w:rPr>
          <w:sz w:val="24"/>
        </w:rPr>
        <w:t xml:space="preserve">Kang, </w:t>
      </w:r>
      <w:proofErr w:type="spellStart"/>
      <w:r w:rsidR="00BE1328" w:rsidRPr="00BE1328">
        <w:rPr>
          <w:sz w:val="24"/>
        </w:rPr>
        <w:t>Sinchul</w:t>
      </w:r>
      <w:proofErr w:type="spellEnd"/>
      <w:r w:rsidR="00BE1328" w:rsidRPr="00BE1328">
        <w:rPr>
          <w:sz w:val="24"/>
        </w:rPr>
        <w:t>, et al.</w:t>
      </w:r>
      <w:r w:rsidR="00BE1328">
        <w:rPr>
          <w:sz w:val="24"/>
        </w:rPr>
        <w:t>,</w:t>
      </w:r>
      <w:r w:rsidR="00BE1328" w:rsidRPr="00BE1328">
        <w:rPr>
          <w:sz w:val="24"/>
        </w:rPr>
        <w:t xml:space="preserve"> "Fluence measurement of monoenergetic neutrons from D (d, n) and T (d, n) reactions at the KRISS</w:t>
      </w:r>
      <w:r w:rsidR="00BE1328">
        <w:rPr>
          <w:sz w:val="24"/>
        </w:rPr>
        <w:t>,</w:t>
      </w:r>
      <w:r w:rsidR="00BE1328" w:rsidRPr="00BE1328">
        <w:rPr>
          <w:sz w:val="24"/>
        </w:rPr>
        <w:t xml:space="preserve">" </w:t>
      </w:r>
      <w:r w:rsidR="00BE1328" w:rsidRPr="00BE1328">
        <w:rPr>
          <w:i/>
          <w:iCs/>
          <w:sz w:val="24"/>
        </w:rPr>
        <w:t xml:space="preserve">Radiation Measurements </w:t>
      </w:r>
      <w:r w:rsidR="00BE1328" w:rsidRPr="00BE1328">
        <w:rPr>
          <w:b/>
          <w:bCs/>
          <w:sz w:val="24"/>
        </w:rPr>
        <w:t>177</w:t>
      </w:r>
      <w:r w:rsidR="00BE1328">
        <w:rPr>
          <w:sz w:val="24"/>
        </w:rPr>
        <w:t xml:space="preserve">, </w:t>
      </w:r>
      <w:r w:rsidR="00BE1328" w:rsidRPr="00BE1328">
        <w:rPr>
          <w:sz w:val="24"/>
        </w:rPr>
        <w:t>107234 (2024)</w:t>
      </w:r>
      <w:r w:rsidR="00BE1328">
        <w:rPr>
          <w:sz w:val="24"/>
        </w:rPr>
        <w:t>.</w:t>
      </w:r>
      <w:r w:rsidR="00BE1328" w:rsidRPr="00BE1328">
        <w:rPr>
          <w:sz w:val="24"/>
        </w:rPr>
        <w:t xml:space="preserve"> </w:t>
      </w:r>
    </w:p>
    <w:p w14:paraId="102BC333" w14:textId="77777777" w:rsidR="00962C3C" w:rsidRPr="00BE1328" w:rsidRDefault="00962C3C" w:rsidP="00962C3C">
      <w:pPr>
        <w:pStyle w:val="Paragraph"/>
        <w:ind w:firstLine="0"/>
        <w:jc w:val="both"/>
        <w:rPr>
          <w:sz w:val="24"/>
        </w:rPr>
      </w:pPr>
    </w:p>
    <w:p w14:paraId="79EC3033" w14:textId="48ADD67D" w:rsidR="00962C3C" w:rsidRDefault="00962C3C" w:rsidP="00962C3C">
      <w:pPr>
        <w:pStyle w:val="Paragraph"/>
        <w:ind w:firstLine="0"/>
        <w:jc w:val="both"/>
        <w:rPr>
          <w:sz w:val="24"/>
          <w:lang w:eastAsia="ko-KR"/>
        </w:rPr>
      </w:pPr>
      <w:r>
        <w:rPr>
          <w:sz w:val="24"/>
        </w:rPr>
        <w:t>Acknowledgments</w:t>
      </w:r>
    </w:p>
    <w:p w14:paraId="0F4EF078" w14:textId="47E67695" w:rsidR="00E82A01" w:rsidRPr="0040680B" w:rsidRDefault="00E82A01" w:rsidP="00E82A01">
      <w:pPr>
        <w:pStyle w:val="Paragraph"/>
        <w:ind w:firstLine="0"/>
        <w:jc w:val="both"/>
        <w:rPr>
          <w:sz w:val="24"/>
          <w:lang w:eastAsia="ko-KR"/>
        </w:rPr>
      </w:pPr>
      <w:r w:rsidRPr="00E82A01">
        <w:rPr>
          <w:sz w:val="24"/>
        </w:rPr>
        <w:t>This research was supported by the Korea Research Institute of Standards and Science (KRISS- GP202</w:t>
      </w:r>
      <w:r w:rsidR="00BE1328">
        <w:rPr>
          <w:sz w:val="24"/>
        </w:rPr>
        <w:t>5</w:t>
      </w:r>
      <w:r w:rsidRPr="00E82A01">
        <w:rPr>
          <w:sz w:val="24"/>
        </w:rPr>
        <w:t>-000</w:t>
      </w:r>
      <w:r w:rsidR="00BE1328">
        <w:rPr>
          <w:sz w:val="24"/>
        </w:rPr>
        <w:t>8</w:t>
      </w:r>
      <w:r w:rsidRPr="00E82A01">
        <w:rPr>
          <w:sz w:val="24"/>
        </w:rPr>
        <w:t>-0</w:t>
      </w:r>
      <w:r w:rsidR="00BE1328">
        <w:rPr>
          <w:sz w:val="24"/>
        </w:rPr>
        <w:t>1</w:t>
      </w:r>
      <w:r w:rsidRPr="00E82A01">
        <w:rPr>
          <w:sz w:val="24"/>
        </w:rPr>
        <w:t>).</w:t>
      </w:r>
    </w:p>
    <w:sectPr w:rsidR="00E82A01" w:rsidRPr="0040680B" w:rsidSect="00FB580A">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5812" w14:textId="77777777" w:rsidR="00936FE3" w:rsidRDefault="00936FE3" w:rsidP="003E14F0">
      <w:r>
        <w:separator/>
      </w:r>
    </w:p>
  </w:endnote>
  <w:endnote w:type="continuationSeparator" w:id="0">
    <w:p w14:paraId="0103F3A5" w14:textId="77777777" w:rsidR="00936FE3" w:rsidRDefault="00936FE3"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B5FC" w14:textId="77777777" w:rsidR="00936FE3" w:rsidRDefault="00936FE3" w:rsidP="003E14F0">
      <w:r>
        <w:separator/>
      </w:r>
    </w:p>
  </w:footnote>
  <w:footnote w:type="continuationSeparator" w:id="0">
    <w:p w14:paraId="03FCDA0E" w14:textId="77777777" w:rsidR="00936FE3" w:rsidRDefault="00936FE3"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12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bordersDoNotSurroundHeader/>
  <w:bordersDoNotSurroundFooter/>
  <w:proofState w:spelling="clean" w:grammar="clean"/>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05164"/>
    <w:rsid w:val="00023BF7"/>
    <w:rsid w:val="00083AC3"/>
    <w:rsid w:val="00085FC9"/>
    <w:rsid w:val="000C2F06"/>
    <w:rsid w:val="00101F2B"/>
    <w:rsid w:val="00106416"/>
    <w:rsid w:val="00142CC0"/>
    <w:rsid w:val="00151332"/>
    <w:rsid w:val="001562AE"/>
    <w:rsid w:val="00162B5E"/>
    <w:rsid w:val="001A29C1"/>
    <w:rsid w:val="00210622"/>
    <w:rsid w:val="00212657"/>
    <w:rsid w:val="00242EF7"/>
    <w:rsid w:val="00246FE4"/>
    <w:rsid w:val="002D1AF0"/>
    <w:rsid w:val="002F203B"/>
    <w:rsid w:val="00302708"/>
    <w:rsid w:val="003037B8"/>
    <w:rsid w:val="003453BD"/>
    <w:rsid w:val="0035680F"/>
    <w:rsid w:val="003853C1"/>
    <w:rsid w:val="0039136E"/>
    <w:rsid w:val="003B0FE2"/>
    <w:rsid w:val="003C089C"/>
    <w:rsid w:val="003C197D"/>
    <w:rsid w:val="003E14F0"/>
    <w:rsid w:val="003F7751"/>
    <w:rsid w:val="0040680B"/>
    <w:rsid w:val="00410686"/>
    <w:rsid w:val="0044547B"/>
    <w:rsid w:val="004557DE"/>
    <w:rsid w:val="004725F0"/>
    <w:rsid w:val="00480450"/>
    <w:rsid w:val="004B18A8"/>
    <w:rsid w:val="004D3C9D"/>
    <w:rsid w:val="0052395D"/>
    <w:rsid w:val="0053338A"/>
    <w:rsid w:val="0056575C"/>
    <w:rsid w:val="005B788F"/>
    <w:rsid w:val="006251A4"/>
    <w:rsid w:val="00625A90"/>
    <w:rsid w:val="0063570B"/>
    <w:rsid w:val="00650C19"/>
    <w:rsid w:val="00677C23"/>
    <w:rsid w:val="00721613"/>
    <w:rsid w:val="00744DE7"/>
    <w:rsid w:val="007724D1"/>
    <w:rsid w:val="00776DF1"/>
    <w:rsid w:val="007C2CC9"/>
    <w:rsid w:val="007C54E7"/>
    <w:rsid w:val="008203D2"/>
    <w:rsid w:val="00844BEE"/>
    <w:rsid w:val="00864EAA"/>
    <w:rsid w:val="00870A0C"/>
    <w:rsid w:val="008D6EA7"/>
    <w:rsid w:val="008E5117"/>
    <w:rsid w:val="008F5392"/>
    <w:rsid w:val="009103B3"/>
    <w:rsid w:val="00915AED"/>
    <w:rsid w:val="00936FE3"/>
    <w:rsid w:val="009535BD"/>
    <w:rsid w:val="00962C3C"/>
    <w:rsid w:val="0097616E"/>
    <w:rsid w:val="0097788D"/>
    <w:rsid w:val="009860C0"/>
    <w:rsid w:val="00993FAA"/>
    <w:rsid w:val="009B42D0"/>
    <w:rsid w:val="009F22A2"/>
    <w:rsid w:val="00A25063"/>
    <w:rsid w:val="00A51E80"/>
    <w:rsid w:val="00A5573B"/>
    <w:rsid w:val="00A8445C"/>
    <w:rsid w:val="00AA29C3"/>
    <w:rsid w:val="00AD27FB"/>
    <w:rsid w:val="00B10A68"/>
    <w:rsid w:val="00B11246"/>
    <w:rsid w:val="00B248C9"/>
    <w:rsid w:val="00B53D22"/>
    <w:rsid w:val="00BC0788"/>
    <w:rsid w:val="00BC1954"/>
    <w:rsid w:val="00BC3980"/>
    <w:rsid w:val="00BE1328"/>
    <w:rsid w:val="00C37DD7"/>
    <w:rsid w:val="00C758A1"/>
    <w:rsid w:val="00C870D2"/>
    <w:rsid w:val="00CB10ED"/>
    <w:rsid w:val="00CB4E6E"/>
    <w:rsid w:val="00CD37BE"/>
    <w:rsid w:val="00D44FC5"/>
    <w:rsid w:val="00D53667"/>
    <w:rsid w:val="00D85AC8"/>
    <w:rsid w:val="00D956BD"/>
    <w:rsid w:val="00DA7417"/>
    <w:rsid w:val="00DD1157"/>
    <w:rsid w:val="00E055AA"/>
    <w:rsid w:val="00E628D6"/>
    <w:rsid w:val="00E77637"/>
    <w:rsid w:val="00E824A3"/>
    <w:rsid w:val="00E82A01"/>
    <w:rsid w:val="00E92657"/>
    <w:rsid w:val="00E92B11"/>
    <w:rsid w:val="00E9543F"/>
    <w:rsid w:val="00F53E8A"/>
    <w:rsid w:val="00F62524"/>
    <w:rsid w:val="00F97D6A"/>
    <w:rsid w:val="00FA5EC2"/>
    <w:rsid w:val="00FB4185"/>
    <w:rsid w:val="00FB580A"/>
    <w:rsid w:val="00FD2980"/>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AF94"/>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Char"/>
    <w:uiPriority w:val="99"/>
    <w:semiHidden/>
    <w:unhideWhenUsed/>
    <w:rsid w:val="003E14F0"/>
    <w:pPr>
      <w:tabs>
        <w:tab w:val="center" w:pos="4680"/>
        <w:tab w:val="right" w:pos="9360"/>
      </w:tabs>
    </w:pPr>
  </w:style>
  <w:style w:type="character" w:customStyle="1" w:styleId="Char">
    <w:name w:val="머리글 Char"/>
    <w:link w:val="a4"/>
    <w:uiPriority w:val="99"/>
    <w:semiHidden/>
    <w:rsid w:val="003E14F0"/>
    <w:rPr>
      <w:rFonts w:ascii="Times New Roman" w:eastAsia="Times New Roman" w:hAnsi="Times New Roman" w:cs="Times New Roman"/>
      <w:sz w:val="20"/>
      <w:szCs w:val="20"/>
      <w:lang w:eastAsia="ja-JP"/>
    </w:rPr>
  </w:style>
  <w:style w:type="paragraph" w:styleId="a5">
    <w:name w:val="footer"/>
    <w:basedOn w:val="a"/>
    <w:link w:val="Char0"/>
    <w:uiPriority w:val="99"/>
    <w:semiHidden/>
    <w:unhideWhenUsed/>
    <w:rsid w:val="003E14F0"/>
    <w:pPr>
      <w:tabs>
        <w:tab w:val="center" w:pos="4680"/>
        <w:tab w:val="right" w:pos="9360"/>
      </w:tabs>
    </w:pPr>
  </w:style>
  <w:style w:type="character" w:customStyle="1" w:styleId="Char0">
    <w:name w:val="바닥글 Char"/>
    <w:link w:val="a5"/>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6">
    <w:name w:val="annotation reference"/>
    <w:uiPriority w:val="99"/>
    <w:semiHidden/>
    <w:unhideWhenUsed/>
    <w:rsid w:val="00151332"/>
    <w:rPr>
      <w:sz w:val="16"/>
      <w:szCs w:val="16"/>
    </w:rPr>
  </w:style>
  <w:style w:type="paragraph" w:styleId="a7">
    <w:name w:val="annotation text"/>
    <w:basedOn w:val="a"/>
    <w:link w:val="Char1"/>
    <w:uiPriority w:val="99"/>
    <w:semiHidden/>
    <w:unhideWhenUsed/>
    <w:rsid w:val="00151332"/>
  </w:style>
  <w:style w:type="character" w:customStyle="1" w:styleId="Char1">
    <w:name w:val="메모 텍스트 Char"/>
    <w:link w:val="a7"/>
    <w:uiPriority w:val="99"/>
    <w:semiHidden/>
    <w:rsid w:val="00151332"/>
    <w:rPr>
      <w:rFonts w:ascii="Times New Roman" w:eastAsia="Times New Roman" w:hAnsi="Times New Roman"/>
      <w:lang w:eastAsia="ja-JP"/>
    </w:rPr>
  </w:style>
  <w:style w:type="paragraph" w:styleId="a8">
    <w:name w:val="annotation subject"/>
    <w:basedOn w:val="a7"/>
    <w:next w:val="a7"/>
    <w:link w:val="Char2"/>
    <w:uiPriority w:val="99"/>
    <w:semiHidden/>
    <w:unhideWhenUsed/>
    <w:rsid w:val="00151332"/>
    <w:rPr>
      <w:b/>
      <w:bCs/>
    </w:rPr>
  </w:style>
  <w:style w:type="character" w:customStyle="1" w:styleId="Char2">
    <w:name w:val="메모 주제 Char"/>
    <w:link w:val="a8"/>
    <w:uiPriority w:val="99"/>
    <w:semiHidden/>
    <w:rsid w:val="00151332"/>
    <w:rPr>
      <w:rFonts w:ascii="Times New Roman" w:eastAsia="Times New Roman" w:hAnsi="Times New Roman"/>
      <w:b/>
      <w:bCs/>
      <w:lang w:eastAsia="ja-JP"/>
    </w:rPr>
  </w:style>
  <w:style w:type="paragraph" w:styleId="a9">
    <w:name w:val="Balloon Text"/>
    <w:basedOn w:val="a"/>
    <w:link w:val="Char3"/>
    <w:uiPriority w:val="99"/>
    <w:semiHidden/>
    <w:unhideWhenUsed/>
    <w:rsid w:val="00151332"/>
    <w:rPr>
      <w:rFonts w:ascii="Segoe UI" w:hAnsi="Segoe UI" w:cs="Segoe UI"/>
      <w:sz w:val="18"/>
      <w:szCs w:val="18"/>
    </w:rPr>
  </w:style>
  <w:style w:type="character" w:customStyle="1" w:styleId="Char3">
    <w:name w:val="풍선 도움말 텍스트 Char"/>
    <w:link w:val="a9"/>
    <w:uiPriority w:val="99"/>
    <w:semiHidden/>
    <w:rsid w:val="00151332"/>
    <w:rPr>
      <w:rFonts w:ascii="Segoe UI" w:eastAsia="Times New Roman" w:hAnsi="Segoe UI" w:cs="Segoe UI"/>
      <w:sz w:val="18"/>
      <w:szCs w:val="18"/>
      <w:lang w:eastAsia="ja-JP"/>
    </w:rPr>
  </w:style>
  <w:style w:type="paragraph" w:styleId="aa">
    <w:name w:val="caption"/>
    <w:basedOn w:val="a"/>
    <w:next w:val="a"/>
    <w:uiPriority w:val="35"/>
    <w:unhideWhenUsed/>
    <w:qFormat/>
    <w:rsid w:val="0056575C"/>
    <w:pPr>
      <w:spacing w:after="200"/>
    </w:pPr>
    <w:rPr>
      <w:i/>
      <w:iCs/>
      <w:color w:val="44546A" w:themeColor="text2"/>
      <w:sz w:val="18"/>
      <w:szCs w:val="18"/>
    </w:rPr>
  </w:style>
  <w:style w:type="character" w:styleId="ab">
    <w:name w:val="Unresolved Mention"/>
    <w:basedOn w:val="a0"/>
    <w:uiPriority w:val="99"/>
    <w:semiHidden/>
    <w:unhideWhenUsed/>
    <w:rsid w:val="00E82A01"/>
    <w:rPr>
      <w:color w:val="605E5C"/>
      <w:shd w:val="clear" w:color="auto" w:fill="E1DFDD"/>
    </w:rPr>
  </w:style>
  <w:style w:type="paragraph" w:styleId="ac">
    <w:name w:val="Revision"/>
    <w:hidden/>
    <w:uiPriority w:val="99"/>
    <w:semiHidden/>
    <w:rsid w:val="00AA29C3"/>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393">
      <w:bodyDiv w:val="1"/>
      <w:marLeft w:val="0"/>
      <w:marRight w:val="0"/>
      <w:marTop w:val="0"/>
      <w:marBottom w:val="0"/>
      <w:divBdr>
        <w:top w:val="none" w:sz="0" w:space="0" w:color="auto"/>
        <w:left w:val="none" w:sz="0" w:space="0" w:color="auto"/>
        <w:bottom w:val="none" w:sz="0" w:space="0" w:color="auto"/>
        <w:right w:val="none" w:sz="0" w:space="0" w:color="auto"/>
      </w:divBdr>
      <w:divsChild>
        <w:div w:id="441462290">
          <w:marLeft w:val="0"/>
          <w:marRight w:val="0"/>
          <w:marTop w:val="0"/>
          <w:marBottom w:val="0"/>
          <w:divBdr>
            <w:top w:val="none" w:sz="0" w:space="0" w:color="auto"/>
            <w:left w:val="none" w:sz="0" w:space="0" w:color="auto"/>
            <w:bottom w:val="none" w:sz="0" w:space="0" w:color="auto"/>
            <w:right w:val="none" w:sz="0" w:space="0" w:color="auto"/>
          </w:divBdr>
          <w:divsChild>
            <w:div w:id="311372293">
              <w:marLeft w:val="0"/>
              <w:marRight w:val="0"/>
              <w:marTop w:val="0"/>
              <w:marBottom w:val="0"/>
              <w:divBdr>
                <w:top w:val="none" w:sz="0" w:space="0" w:color="auto"/>
                <w:left w:val="none" w:sz="0" w:space="0" w:color="auto"/>
                <w:bottom w:val="none" w:sz="0" w:space="0" w:color="auto"/>
                <w:right w:val="none" w:sz="0" w:space="0" w:color="auto"/>
              </w:divBdr>
              <w:divsChild>
                <w:div w:id="1524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8807">
      <w:bodyDiv w:val="1"/>
      <w:marLeft w:val="0"/>
      <w:marRight w:val="0"/>
      <w:marTop w:val="0"/>
      <w:marBottom w:val="0"/>
      <w:divBdr>
        <w:top w:val="none" w:sz="0" w:space="0" w:color="auto"/>
        <w:left w:val="none" w:sz="0" w:space="0" w:color="auto"/>
        <w:bottom w:val="none" w:sz="0" w:space="0" w:color="auto"/>
        <w:right w:val="none" w:sz="0" w:space="0" w:color="auto"/>
      </w:divBdr>
      <w:divsChild>
        <w:div w:id="1932659085">
          <w:marLeft w:val="0"/>
          <w:marRight w:val="0"/>
          <w:marTop w:val="0"/>
          <w:marBottom w:val="0"/>
          <w:divBdr>
            <w:top w:val="none" w:sz="0" w:space="0" w:color="auto"/>
            <w:left w:val="none" w:sz="0" w:space="0" w:color="auto"/>
            <w:bottom w:val="none" w:sz="0" w:space="0" w:color="auto"/>
            <w:right w:val="none" w:sz="0" w:space="0" w:color="auto"/>
          </w:divBdr>
          <w:divsChild>
            <w:div w:id="1815902556">
              <w:marLeft w:val="0"/>
              <w:marRight w:val="0"/>
              <w:marTop w:val="0"/>
              <w:marBottom w:val="0"/>
              <w:divBdr>
                <w:top w:val="none" w:sz="0" w:space="0" w:color="auto"/>
                <w:left w:val="none" w:sz="0" w:space="0" w:color="auto"/>
                <w:bottom w:val="none" w:sz="0" w:space="0" w:color="auto"/>
                <w:right w:val="none" w:sz="0" w:space="0" w:color="auto"/>
              </w:divBdr>
              <w:divsChild>
                <w:div w:id="12340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5810">
      <w:bodyDiv w:val="1"/>
      <w:marLeft w:val="0"/>
      <w:marRight w:val="0"/>
      <w:marTop w:val="0"/>
      <w:marBottom w:val="0"/>
      <w:divBdr>
        <w:top w:val="none" w:sz="0" w:space="0" w:color="auto"/>
        <w:left w:val="none" w:sz="0" w:space="0" w:color="auto"/>
        <w:bottom w:val="none" w:sz="0" w:space="0" w:color="auto"/>
        <w:right w:val="none" w:sz="0" w:space="0" w:color="auto"/>
      </w:divBdr>
      <w:divsChild>
        <w:div w:id="909537576">
          <w:marLeft w:val="0"/>
          <w:marRight w:val="0"/>
          <w:marTop w:val="0"/>
          <w:marBottom w:val="0"/>
          <w:divBdr>
            <w:top w:val="none" w:sz="0" w:space="0" w:color="auto"/>
            <w:left w:val="none" w:sz="0" w:space="0" w:color="auto"/>
            <w:bottom w:val="none" w:sz="0" w:space="0" w:color="auto"/>
            <w:right w:val="none" w:sz="0" w:space="0" w:color="auto"/>
          </w:divBdr>
          <w:divsChild>
            <w:div w:id="1203244868">
              <w:marLeft w:val="0"/>
              <w:marRight w:val="0"/>
              <w:marTop w:val="0"/>
              <w:marBottom w:val="0"/>
              <w:divBdr>
                <w:top w:val="none" w:sz="0" w:space="0" w:color="auto"/>
                <w:left w:val="none" w:sz="0" w:space="0" w:color="auto"/>
                <w:bottom w:val="none" w:sz="0" w:space="0" w:color="auto"/>
                <w:right w:val="none" w:sz="0" w:space="0" w:color="auto"/>
              </w:divBdr>
              <w:divsChild>
                <w:div w:id="19243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6066">
      <w:bodyDiv w:val="1"/>
      <w:marLeft w:val="0"/>
      <w:marRight w:val="0"/>
      <w:marTop w:val="0"/>
      <w:marBottom w:val="0"/>
      <w:divBdr>
        <w:top w:val="none" w:sz="0" w:space="0" w:color="auto"/>
        <w:left w:val="none" w:sz="0" w:space="0" w:color="auto"/>
        <w:bottom w:val="none" w:sz="0" w:space="0" w:color="auto"/>
        <w:right w:val="none" w:sz="0" w:space="0" w:color="auto"/>
      </w:divBdr>
      <w:divsChild>
        <w:div w:id="1597785292">
          <w:marLeft w:val="0"/>
          <w:marRight w:val="0"/>
          <w:marTop w:val="0"/>
          <w:marBottom w:val="0"/>
          <w:divBdr>
            <w:top w:val="none" w:sz="0" w:space="0" w:color="auto"/>
            <w:left w:val="none" w:sz="0" w:space="0" w:color="auto"/>
            <w:bottom w:val="none" w:sz="0" w:space="0" w:color="auto"/>
            <w:right w:val="none" w:sz="0" w:space="0" w:color="auto"/>
          </w:divBdr>
          <w:divsChild>
            <w:div w:id="1869875903">
              <w:marLeft w:val="0"/>
              <w:marRight w:val="0"/>
              <w:marTop w:val="0"/>
              <w:marBottom w:val="0"/>
              <w:divBdr>
                <w:top w:val="none" w:sz="0" w:space="0" w:color="auto"/>
                <w:left w:val="none" w:sz="0" w:space="0" w:color="auto"/>
                <w:bottom w:val="none" w:sz="0" w:space="0" w:color="auto"/>
                <w:right w:val="none" w:sz="0" w:space="0" w:color="auto"/>
              </w:divBdr>
              <w:divsChild>
                <w:div w:id="17247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40033">
      <w:bodyDiv w:val="1"/>
      <w:marLeft w:val="0"/>
      <w:marRight w:val="0"/>
      <w:marTop w:val="0"/>
      <w:marBottom w:val="0"/>
      <w:divBdr>
        <w:top w:val="none" w:sz="0" w:space="0" w:color="auto"/>
        <w:left w:val="none" w:sz="0" w:space="0" w:color="auto"/>
        <w:bottom w:val="none" w:sz="0" w:space="0" w:color="auto"/>
        <w:right w:val="none" w:sz="0" w:space="0" w:color="auto"/>
      </w:divBdr>
      <w:divsChild>
        <w:div w:id="1858158432">
          <w:marLeft w:val="0"/>
          <w:marRight w:val="0"/>
          <w:marTop w:val="0"/>
          <w:marBottom w:val="0"/>
          <w:divBdr>
            <w:top w:val="none" w:sz="0" w:space="0" w:color="auto"/>
            <w:left w:val="none" w:sz="0" w:space="0" w:color="auto"/>
            <w:bottom w:val="none" w:sz="0" w:space="0" w:color="auto"/>
            <w:right w:val="none" w:sz="0" w:space="0" w:color="auto"/>
          </w:divBdr>
          <w:divsChild>
            <w:div w:id="2015257636">
              <w:marLeft w:val="0"/>
              <w:marRight w:val="0"/>
              <w:marTop w:val="0"/>
              <w:marBottom w:val="0"/>
              <w:divBdr>
                <w:top w:val="none" w:sz="0" w:space="0" w:color="auto"/>
                <w:left w:val="none" w:sz="0" w:space="0" w:color="auto"/>
                <w:bottom w:val="none" w:sz="0" w:space="0" w:color="auto"/>
                <w:right w:val="none" w:sz="0" w:space="0" w:color="auto"/>
              </w:divBdr>
              <w:divsChild>
                <w:div w:id="16432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45610">
      <w:bodyDiv w:val="1"/>
      <w:marLeft w:val="0"/>
      <w:marRight w:val="0"/>
      <w:marTop w:val="0"/>
      <w:marBottom w:val="0"/>
      <w:divBdr>
        <w:top w:val="none" w:sz="0" w:space="0" w:color="auto"/>
        <w:left w:val="none" w:sz="0" w:space="0" w:color="auto"/>
        <w:bottom w:val="none" w:sz="0" w:space="0" w:color="auto"/>
        <w:right w:val="none" w:sz="0" w:space="0" w:color="auto"/>
      </w:divBdr>
      <w:divsChild>
        <w:div w:id="432631365">
          <w:marLeft w:val="0"/>
          <w:marRight w:val="0"/>
          <w:marTop w:val="0"/>
          <w:marBottom w:val="0"/>
          <w:divBdr>
            <w:top w:val="none" w:sz="0" w:space="0" w:color="auto"/>
            <w:left w:val="none" w:sz="0" w:space="0" w:color="auto"/>
            <w:bottom w:val="none" w:sz="0" w:space="0" w:color="auto"/>
            <w:right w:val="none" w:sz="0" w:space="0" w:color="auto"/>
          </w:divBdr>
          <w:divsChild>
            <w:div w:id="1014645745">
              <w:marLeft w:val="0"/>
              <w:marRight w:val="0"/>
              <w:marTop w:val="0"/>
              <w:marBottom w:val="0"/>
              <w:divBdr>
                <w:top w:val="none" w:sz="0" w:space="0" w:color="auto"/>
                <w:left w:val="none" w:sz="0" w:space="0" w:color="auto"/>
                <w:bottom w:val="none" w:sz="0" w:space="0" w:color="auto"/>
                <w:right w:val="none" w:sz="0" w:space="0" w:color="auto"/>
              </w:divBdr>
              <w:divsChild>
                <w:div w:id="20857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3963">
      <w:bodyDiv w:val="1"/>
      <w:marLeft w:val="0"/>
      <w:marRight w:val="0"/>
      <w:marTop w:val="0"/>
      <w:marBottom w:val="0"/>
      <w:divBdr>
        <w:top w:val="none" w:sz="0" w:space="0" w:color="auto"/>
        <w:left w:val="none" w:sz="0" w:space="0" w:color="auto"/>
        <w:bottom w:val="none" w:sz="0" w:space="0" w:color="auto"/>
        <w:right w:val="none" w:sz="0" w:space="0" w:color="auto"/>
      </w:divBdr>
      <w:divsChild>
        <w:div w:id="1679887784">
          <w:marLeft w:val="0"/>
          <w:marRight w:val="0"/>
          <w:marTop w:val="0"/>
          <w:marBottom w:val="0"/>
          <w:divBdr>
            <w:top w:val="none" w:sz="0" w:space="0" w:color="auto"/>
            <w:left w:val="none" w:sz="0" w:space="0" w:color="auto"/>
            <w:bottom w:val="none" w:sz="0" w:space="0" w:color="auto"/>
            <w:right w:val="none" w:sz="0" w:space="0" w:color="auto"/>
          </w:divBdr>
          <w:divsChild>
            <w:div w:id="1480613310">
              <w:marLeft w:val="0"/>
              <w:marRight w:val="0"/>
              <w:marTop w:val="0"/>
              <w:marBottom w:val="0"/>
              <w:divBdr>
                <w:top w:val="none" w:sz="0" w:space="0" w:color="auto"/>
                <w:left w:val="none" w:sz="0" w:space="0" w:color="auto"/>
                <w:bottom w:val="none" w:sz="0" w:space="0" w:color="auto"/>
                <w:right w:val="none" w:sz="0" w:space="0" w:color="auto"/>
              </w:divBdr>
              <w:divsChild>
                <w:div w:id="1342471629">
                  <w:marLeft w:val="0"/>
                  <w:marRight w:val="0"/>
                  <w:marTop w:val="0"/>
                  <w:marBottom w:val="0"/>
                  <w:divBdr>
                    <w:top w:val="none" w:sz="0" w:space="0" w:color="auto"/>
                    <w:left w:val="none" w:sz="0" w:space="0" w:color="auto"/>
                    <w:bottom w:val="none" w:sz="0" w:space="0" w:color="auto"/>
                    <w:right w:val="none" w:sz="0" w:space="0" w:color="auto"/>
                  </w:divBdr>
                  <w:divsChild>
                    <w:div w:id="80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08504">
      <w:bodyDiv w:val="1"/>
      <w:marLeft w:val="0"/>
      <w:marRight w:val="0"/>
      <w:marTop w:val="0"/>
      <w:marBottom w:val="0"/>
      <w:divBdr>
        <w:top w:val="none" w:sz="0" w:space="0" w:color="auto"/>
        <w:left w:val="none" w:sz="0" w:space="0" w:color="auto"/>
        <w:bottom w:val="none" w:sz="0" w:space="0" w:color="auto"/>
        <w:right w:val="none" w:sz="0" w:space="0" w:color="auto"/>
      </w:divBdr>
      <w:divsChild>
        <w:div w:id="516309997">
          <w:marLeft w:val="0"/>
          <w:marRight w:val="0"/>
          <w:marTop w:val="0"/>
          <w:marBottom w:val="0"/>
          <w:divBdr>
            <w:top w:val="none" w:sz="0" w:space="0" w:color="auto"/>
            <w:left w:val="none" w:sz="0" w:space="0" w:color="auto"/>
            <w:bottom w:val="none" w:sz="0" w:space="0" w:color="auto"/>
            <w:right w:val="none" w:sz="0" w:space="0" w:color="auto"/>
          </w:divBdr>
          <w:divsChild>
            <w:div w:id="1420907119">
              <w:marLeft w:val="0"/>
              <w:marRight w:val="0"/>
              <w:marTop w:val="0"/>
              <w:marBottom w:val="0"/>
              <w:divBdr>
                <w:top w:val="none" w:sz="0" w:space="0" w:color="auto"/>
                <w:left w:val="none" w:sz="0" w:space="0" w:color="auto"/>
                <w:bottom w:val="none" w:sz="0" w:space="0" w:color="auto"/>
                <w:right w:val="none" w:sz="0" w:space="0" w:color="auto"/>
              </w:divBdr>
              <w:divsChild>
                <w:div w:id="4809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sy@kriss.re.kr" TargetMode="External"/><Relationship Id="rId3" Type="http://schemas.openxmlformats.org/officeDocument/2006/relationships/settings" Target="settings.xml"/><Relationship Id="rId7" Type="http://schemas.openxmlformats.org/officeDocument/2006/relationships/hyperlink" Target="mailto:hyeoungwoopa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440</Words>
  <Characters>2509</Characters>
  <Application>Microsoft Office Word</Application>
  <DocSecurity>0</DocSecurity>
  <Lines>20</Lines>
  <Paragraphs>5</Paragraphs>
  <ScaleCrop>false</ScaleCrop>
  <HeadingPairs>
    <vt:vector size="6" baseType="variant">
      <vt:variant>
        <vt:lpstr>제목</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LLNL</Company>
  <LinksUpToDate>false</LinksUpToDate>
  <CharactersWithSpaces>2944</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HYEOUNGWOO PARK</cp:lastModifiedBy>
  <cp:revision>4</cp:revision>
  <cp:lastPrinted>2012-01-20T14:14:00Z</cp:lastPrinted>
  <dcterms:created xsi:type="dcterms:W3CDTF">2025-12-28T12:28:00Z</dcterms:created>
  <dcterms:modified xsi:type="dcterms:W3CDTF">2025-12-28T13:53:00Z</dcterms:modified>
</cp:coreProperties>
</file>