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654233" w14:textId="08F84A3C" w:rsidR="007952C1" w:rsidRDefault="007952C1" w:rsidP="007952C1">
      <w:pPr>
        <w:jc w:val="center"/>
        <w:rPr>
          <w:b/>
          <w:sz w:val="24"/>
        </w:rPr>
      </w:pPr>
      <w:r w:rsidRPr="00E87E3B">
        <w:rPr>
          <w:b/>
          <w:sz w:val="24"/>
        </w:rPr>
        <w:t>Fas</w:t>
      </w:r>
      <w:r w:rsidR="00CB5F4D">
        <w:rPr>
          <w:rFonts w:cs="Angsana New"/>
          <w:b/>
          <w:sz w:val="24"/>
          <w:lang w:bidi="th-TH"/>
        </w:rPr>
        <w:t xml:space="preserve">t Fabrication of </w:t>
      </w:r>
      <w:r w:rsidRPr="00E87E3B">
        <w:rPr>
          <w:b/>
          <w:sz w:val="24"/>
        </w:rPr>
        <w:t>Eu</w:t>
      </w:r>
      <w:r w:rsidRPr="00E87E3B">
        <w:rPr>
          <w:b/>
          <w:sz w:val="24"/>
          <w:vertAlign w:val="subscript"/>
        </w:rPr>
        <w:t>2</w:t>
      </w:r>
      <w:r w:rsidRPr="00E87E3B">
        <w:rPr>
          <w:b/>
          <w:sz w:val="24"/>
        </w:rPr>
        <w:t>O</w:t>
      </w:r>
      <w:r w:rsidRPr="00E87E3B">
        <w:rPr>
          <w:b/>
          <w:sz w:val="24"/>
          <w:vertAlign w:val="subscript"/>
        </w:rPr>
        <w:t>3</w:t>
      </w:r>
      <w:r w:rsidRPr="00E87E3B">
        <w:rPr>
          <w:b/>
          <w:sz w:val="24"/>
        </w:rPr>
        <w:t xml:space="preserve">-Doped Silicate Glass </w:t>
      </w:r>
      <w:r w:rsidR="00CB5F4D">
        <w:rPr>
          <w:b/>
          <w:sz w:val="24"/>
        </w:rPr>
        <w:t xml:space="preserve">Scintillator </w:t>
      </w:r>
      <w:r w:rsidRPr="00E87E3B">
        <w:rPr>
          <w:b/>
          <w:sz w:val="24"/>
        </w:rPr>
        <w:t>Prepared by Microwave Melting</w:t>
      </w:r>
      <w:r w:rsidR="00CB5F4D">
        <w:rPr>
          <w:b/>
          <w:sz w:val="24"/>
        </w:rPr>
        <w:t xml:space="preserve"> Technique</w:t>
      </w:r>
    </w:p>
    <w:p w14:paraId="73A94EA1" w14:textId="0FE6FD0C" w:rsidR="007952C1" w:rsidRPr="00302B8D" w:rsidRDefault="007952C1" w:rsidP="007952C1">
      <w:pPr>
        <w:jc w:val="center"/>
        <w:rPr>
          <w:rFonts w:cstheme="minorBidi"/>
          <w:b/>
          <w:sz w:val="24"/>
          <w:lang w:bidi="th-TH"/>
        </w:rPr>
      </w:pPr>
    </w:p>
    <w:p w14:paraId="164BBF27" w14:textId="00F665F5" w:rsidR="008C2124" w:rsidRDefault="007952C1" w:rsidP="007952C1">
      <w:pPr>
        <w:jc w:val="center"/>
        <w:rPr>
          <w:sz w:val="24"/>
        </w:rPr>
      </w:pPr>
      <w:r w:rsidRPr="00E87E3B">
        <w:rPr>
          <w:sz w:val="24"/>
        </w:rPr>
        <w:t>N. Singkiburin</w:t>
      </w:r>
      <w:r w:rsidRPr="00E87E3B">
        <w:rPr>
          <w:sz w:val="24"/>
          <w:vertAlign w:val="superscript"/>
        </w:rPr>
        <w:t>1</w:t>
      </w:r>
      <w:r w:rsidRPr="00E87E3B">
        <w:rPr>
          <w:sz w:val="24"/>
        </w:rPr>
        <w:t>, N. Srisittipokakun</w:t>
      </w:r>
      <w:r w:rsidRPr="00E87E3B">
        <w:rPr>
          <w:sz w:val="24"/>
          <w:vertAlign w:val="superscript"/>
        </w:rPr>
        <w:t>1,</w:t>
      </w:r>
      <w:proofErr w:type="gramStart"/>
      <w:r w:rsidRPr="00E87E3B">
        <w:rPr>
          <w:sz w:val="24"/>
          <w:vertAlign w:val="superscript"/>
        </w:rPr>
        <w:t>2</w:t>
      </w:r>
      <w:r w:rsidR="00147D50">
        <w:rPr>
          <w:sz w:val="24"/>
          <w:vertAlign w:val="superscript"/>
        </w:rPr>
        <w:t>,*</w:t>
      </w:r>
      <w:proofErr w:type="gramEnd"/>
      <w:r w:rsidRPr="00E87E3B">
        <w:rPr>
          <w:sz w:val="24"/>
        </w:rPr>
        <w:t>,</w:t>
      </w:r>
      <w:r w:rsidR="002D334B">
        <w:rPr>
          <w:sz w:val="24"/>
        </w:rPr>
        <w:t xml:space="preserve"> </w:t>
      </w:r>
      <w:r w:rsidR="008C2124">
        <w:rPr>
          <w:sz w:val="24"/>
        </w:rPr>
        <w:t>N. Kiwsakunkran</w:t>
      </w:r>
      <w:r w:rsidR="008C2124">
        <w:rPr>
          <w:sz w:val="24"/>
          <w:vertAlign w:val="superscript"/>
        </w:rPr>
        <w:t>1,2</w:t>
      </w:r>
      <w:r w:rsidR="008C2124">
        <w:rPr>
          <w:sz w:val="24"/>
        </w:rPr>
        <w:t>, N. Intahcai</w:t>
      </w:r>
      <w:r w:rsidR="008C2124">
        <w:rPr>
          <w:sz w:val="24"/>
          <w:vertAlign w:val="superscript"/>
        </w:rPr>
        <w:t>3</w:t>
      </w:r>
      <w:r w:rsidR="008C2124">
        <w:rPr>
          <w:sz w:val="24"/>
        </w:rPr>
        <w:t>, S. Kothan</w:t>
      </w:r>
      <w:r w:rsidR="00147D50">
        <w:rPr>
          <w:sz w:val="24"/>
          <w:vertAlign w:val="superscript"/>
        </w:rPr>
        <w:t>3</w:t>
      </w:r>
      <w:r w:rsidR="008C2124">
        <w:rPr>
          <w:sz w:val="24"/>
        </w:rPr>
        <w:t xml:space="preserve">, </w:t>
      </w:r>
      <w:r w:rsidRPr="00E87E3B">
        <w:rPr>
          <w:sz w:val="24"/>
        </w:rPr>
        <w:t>H.J. Kim</w:t>
      </w:r>
      <w:r w:rsidR="002752A5">
        <w:rPr>
          <w:sz w:val="24"/>
          <w:vertAlign w:val="superscript"/>
        </w:rPr>
        <w:t>4</w:t>
      </w:r>
      <w:r w:rsidRPr="00E87E3B">
        <w:rPr>
          <w:sz w:val="24"/>
        </w:rPr>
        <w:t xml:space="preserve">, </w:t>
      </w:r>
    </w:p>
    <w:p w14:paraId="78AF0FA7" w14:textId="0F143BED" w:rsidR="007952C1" w:rsidRPr="00E87E3B" w:rsidRDefault="007952C1" w:rsidP="007952C1">
      <w:pPr>
        <w:jc w:val="center"/>
        <w:rPr>
          <w:sz w:val="24"/>
          <w:vertAlign w:val="superscript"/>
        </w:rPr>
      </w:pPr>
      <w:r w:rsidRPr="00E87E3B">
        <w:rPr>
          <w:sz w:val="24"/>
        </w:rPr>
        <w:t>J. Kaewkhao</w:t>
      </w:r>
      <w:r>
        <w:rPr>
          <w:sz w:val="24"/>
          <w:vertAlign w:val="superscript"/>
        </w:rPr>
        <w:t>1,2</w:t>
      </w:r>
    </w:p>
    <w:p w14:paraId="6EF8645D" w14:textId="77777777" w:rsidR="007952C1" w:rsidRDefault="007952C1" w:rsidP="007952C1">
      <w:pPr>
        <w:rPr>
          <w:sz w:val="24"/>
        </w:rPr>
      </w:pPr>
    </w:p>
    <w:p w14:paraId="4A2F36CD" w14:textId="327E3422" w:rsidR="007952C1" w:rsidRPr="00E87E3B" w:rsidRDefault="007952C1" w:rsidP="007952C1">
      <w:pPr>
        <w:jc w:val="center"/>
        <w:rPr>
          <w:i/>
          <w:sz w:val="24"/>
        </w:rPr>
      </w:pPr>
      <w:r>
        <w:rPr>
          <w:i/>
          <w:sz w:val="24"/>
          <w:vertAlign w:val="superscript"/>
        </w:rPr>
        <w:t>1</w:t>
      </w:r>
      <w:r w:rsidRPr="00E87E3B">
        <w:rPr>
          <w:i/>
          <w:sz w:val="24"/>
        </w:rPr>
        <w:t>Physics Program, Faculty of Science and Technology, Nakhon Pathom Rajabhat University, 73000, Thailand</w:t>
      </w:r>
    </w:p>
    <w:p w14:paraId="1056296C" w14:textId="0D96F77D" w:rsidR="007952C1" w:rsidRDefault="007952C1" w:rsidP="007952C1">
      <w:pPr>
        <w:jc w:val="center"/>
        <w:rPr>
          <w:i/>
          <w:sz w:val="24"/>
        </w:rPr>
      </w:pPr>
      <w:r w:rsidRPr="00E87E3B">
        <w:rPr>
          <w:i/>
          <w:sz w:val="24"/>
          <w:vertAlign w:val="superscript"/>
        </w:rPr>
        <w:t>2</w:t>
      </w:r>
      <w:r w:rsidRPr="00E87E3B">
        <w:rPr>
          <w:i/>
          <w:sz w:val="24"/>
        </w:rPr>
        <w:t>Center of Excellence in Glass Technology and Materials Science (CEGM), Nakhon Pathom Rajabhat University, Nakhon Pathom 73000, Thailand</w:t>
      </w:r>
    </w:p>
    <w:p w14:paraId="51C73E63" w14:textId="64D8D00A" w:rsidR="002752A5" w:rsidRPr="0021201C" w:rsidRDefault="0021201C" w:rsidP="0021201C">
      <w:pPr>
        <w:ind w:left="720"/>
        <w:jc w:val="center"/>
        <w:rPr>
          <w:rFonts w:eastAsia="SimSun"/>
          <w:i/>
          <w:iCs/>
          <w:sz w:val="24"/>
          <w:szCs w:val="24"/>
        </w:rPr>
      </w:pPr>
      <w:r w:rsidRPr="0021201C">
        <w:rPr>
          <w:rFonts w:eastAsia="SimSun"/>
          <w:i/>
          <w:iCs/>
          <w:sz w:val="24"/>
          <w:szCs w:val="24"/>
          <w:vertAlign w:val="superscript"/>
        </w:rPr>
        <w:t>3</w:t>
      </w:r>
      <w:r w:rsidRPr="0021201C">
        <w:rPr>
          <w:rFonts w:eastAsia="SimSun"/>
          <w:i/>
          <w:iCs/>
          <w:sz w:val="24"/>
          <w:szCs w:val="24"/>
        </w:rPr>
        <w:t>Center of Radiation Research and Medical Imaging, Department of Radiologic Technology, Faculty of Associated Medical Sciences, Chiang Mai University, Chiang Mai, 50200, Thailand</w:t>
      </w:r>
    </w:p>
    <w:p w14:paraId="74548A0F" w14:textId="5AF706A8" w:rsidR="007952C1" w:rsidRPr="0021201C" w:rsidRDefault="002752A5" w:rsidP="0021201C">
      <w:pPr>
        <w:jc w:val="center"/>
        <w:rPr>
          <w:i/>
          <w:iCs/>
          <w:sz w:val="24"/>
        </w:rPr>
      </w:pPr>
      <w:r w:rsidRPr="0021201C">
        <w:rPr>
          <w:i/>
          <w:iCs/>
          <w:sz w:val="24"/>
          <w:vertAlign w:val="superscript"/>
        </w:rPr>
        <w:t>4</w:t>
      </w:r>
      <w:r w:rsidR="007952C1" w:rsidRPr="0021201C">
        <w:rPr>
          <w:i/>
          <w:iCs/>
          <w:sz w:val="24"/>
        </w:rPr>
        <w:t>Department of Physics, Kyungpook National University, Daegu, 41566, South Korea</w:t>
      </w:r>
    </w:p>
    <w:p w14:paraId="77C7281B" w14:textId="768FB3CA" w:rsidR="00FF5E56" w:rsidRDefault="00FF5E56" w:rsidP="007952C1">
      <w:pPr>
        <w:jc w:val="center"/>
        <w:rPr>
          <w:iCs/>
          <w:sz w:val="24"/>
        </w:rPr>
      </w:pPr>
    </w:p>
    <w:p w14:paraId="44535264" w14:textId="482160BA" w:rsidR="0044547B" w:rsidRDefault="007952C1" w:rsidP="007952C1">
      <w:pPr>
        <w:jc w:val="center"/>
        <w:rPr>
          <w:iCs/>
          <w:sz w:val="24"/>
          <w:u w:val="single"/>
        </w:rPr>
      </w:pPr>
      <w:r>
        <w:rPr>
          <w:iCs/>
          <w:sz w:val="24"/>
        </w:rPr>
        <w:t xml:space="preserve">Corresponding Author Email: </w:t>
      </w:r>
      <w:hyperlink r:id="rId7" w:history="1">
        <w:r w:rsidR="00F50AF7" w:rsidRPr="009624A3">
          <w:rPr>
            <w:rStyle w:val="Hyperlink"/>
            <w:rFonts w:eastAsia="SimSun"/>
            <w:i/>
            <w:iCs/>
            <w:sz w:val="24"/>
            <w:szCs w:val="28"/>
          </w:rPr>
          <w:t>nattapon@webmail.npru.ac.th</w:t>
        </w:r>
      </w:hyperlink>
      <w:r w:rsidR="007D7186" w:rsidRPr="009624A3">
        <w:rPr>
          <w:sz w:val="24"/>
          <w:szCs w:val="24"/>
        </w:rPr>
        <w:t xml:space="preserve"> </w:t>
      </w:r>
    </w:p>
    <w:p w14:paraId="3689CB52" w14:textId="77777777" w:rsidR="00BD0853" w:rsidRDefault="00BD0853" w:rsidP="00962C3C">
      <w:pPr>
        <w:jc w:val="both"/>
        <w:rPr>
          <w:rFonts w:cstheme="minorBidi"/>
          <w:iCs/>
          <w:sz w:val="24"/>
          <w:lang w:bidi="th-TH"/>
        </w:rPr>
      </w:pPr>
    </w:p>
    <w:p w14:paraId="0946E7C6" w14:textId="0E68DEA8" w:rsidR="00BD0853" w:rsidRPr="00E749DC" w:rsidRDefault="00F050B4" w:rsidP="00962C3C">
      <w:pPr>
        <w:jc w:val="both"/>
        <w:rPr>
          <w:sz w:val="24"/>
          <w:szCs w:val="24"/>
          <w:lang w:bidi="th-TH"/>
        </w:rPr>
      </w:pPr>
      <w:r w:rsidRPr="00181823">
        <w:rPr>
          <w:noProof/>
          <w:sz w:val="24"/>
          <w:szCs w:val="24"/>
          <w:lang w:bidi="th-TH"/>
        </w:rPr>
        <w:drawing>
          <wp:anchor distT="0" distB="0" distL="114300" distR="114300" simplePos="0" relativeHeight="251661312" behindDoc="0" locked="0" layoutInCell="1" allowOverlap="1" wp14:anchorId="4FABAC9C" wp14:editId="1DF88230">
            <wp:simplePos x="0" y="0"/>
            <wp:positionH relativeFrom="column">
              <wp:posOffset>3465513</wp:posOffset>
            </wp:positionH>
            <wp:positionV relativeFrom="paragraph">
              <wp:posOffset>660717</wp:posOffset>
            </wp:positionV>
            <wp:extent cx="2584464" cy="3017520"/>
            <wp:effectExtent l="0" t="0" r="6350" b="0"/>
            <wp:wrapSquare wrapText="bothSides"/>
            <wp:docPr id="9028383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64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4A2" w:rsidRPr="00181823">
        <w:rPr>
          <w:noProof/>
          <w:sz w:val="24"/>
          <w:szCs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5BCCA3" wp14:editId="4226925C">
                <wp:simplePos x="0" y="0"/>
                <wp:positionH relativeFrom="margin">
                  <wp:posOffset>3440430</wp:posOffset>
                </wp:positionH>
                <wp:positionV relativeFrom="paragraph">
                  <wp:posOffset>3745547</wp:posOffset>
                </wp:positionV>
                <wp:extent cx="2712720" cy="571500"/>
                <wp:effectExtent l="0" t="0" r="0" b="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571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D9B936" w14:textId="3C04C2B7" w:rsidR="0056575C" w:rsidRPr="00721613" w:rsidRDefault="00181823" w:rsidP="00A43B31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0"/>
                              </w:rPr>
                            </w:pPr>
                            <w:r w:rsidRPr="00181823">
                              <w:rPr>
                                <w:color w:val="auto"/>
                              </w:rPr>
                              <w:t>Photoluminescence emission spectra of Eu</w:t>
                            </w:r>
                            <w:r w:rsidRPr="00181823">
                              <w:rPr>
                                <w:rFonts w:cstheme="minorBidi"/>
                                <w:color w:val="auto"/>
                                <w:szCs w:val="22"/>
                                <w:vertAlign w:val="subscript"/>
                                <w:lang w:bidi="th-TH"/>
                              </w:rPr>
                              <w:t>2</w:t>
                            </w:r>
                            <w:r w:rsidRPr="00181823">
                              <w:rPr>
                                <w:color w:val="auto"/>
                              </w:rPr>
                              <w:t>O</w:t>
                            </w:r>
                            <w:r w:rsidRPr="00181823">
                              <w:rPr>
                                <w:color w:val="auto"/>
                                <w:vertAlign w:val="subscript"/>
                              </w:rPr>
                              <w:t>3</w:t>
                            </w:r>
                            <w:r w:rsidRPr="00181823">
                              <w:rPr>
                                <w:color w:val="auto"/>
                              </w:rPr>
                              <w:t>-doped silicate glasses</w:t>
                            </w:r>
                            <w:r w:rsidR="0053338A" w:rsidRPr="00721613">
                              <w:rPr>
                                <w:color w:val="auto"/>
                              </w:rPr>
                              <w:t>.</w:t>
                            </w:r>
                            <w:r w:rsidRPr="00181823">
                              <w:t xml:space="preserve"> </w:t>
                            </w:r>
                            <w:r w:rsidRPr="00181823">
                              <w:rPr>
                                <w:color w:val="auto"/>
                              </w:rPr>
                              <w:t>(</w:t>
                            </w:r>
                            <w:r>
                              <w:rPr>
                                <w:color w:val="auto"/>
                              </w:rPr>
                              <w:sym w:font="Symbol" w:char="F06C"/>
                            </w:r>
                            <w:r w:rsidRPr="00181823">
                              <w:rPr>
                                <w:color w:val="auto"/>
                                <w:vertAlign w:val="subscript"/>
                              </w:rPr>
                              <w:t>ex</w:t>
                            </w:r>
                            <w:r w:rsidRPr="00181823">
                              <w:rPr>
                                <w:color w:val="auto"/>
                              </w:rPr>
                              <w:t>=394 nm)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BCCA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270.9pt;margin-top:294.9pt;width:213.6pt;height:4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" stroked="f">
                <v:textbox inset="0,0,0,0">
                  <w:txbxContent>
                    <w:p w14:paraId="12D9B936" w14:textId="3C04C2B7" w:rsidR="0056575C" w:rsidRPr="00721613" w:rsidRDefault="00181823" w:rsidP="00A43B31">
                      <w:pPr>
                        <w:pStyle w:val="Caption"/>
                        <w:jc w:val="center"/>
                        <w:rPr>
                          <w:noProof/>
                          <w:color w:val="auto"/>
                          <w:sz w:val="24"/>
                          <w:szCs w:val="20"/>
                        </w:rPr>
                      </w:pPr>
                      <w:r w:rsidRPr="00181823">
                        <w:rPr>
                          <w:color w:val="auto"/>
                        </w:rPr>
                        <w:t>Photoluminescence emission spectra of Eu</w:t>
                      </w:r>
                      <w:r w:rsidRPr="00181823">
                        <w:rPr>
                          <w:rFonts w:cstheme="minorBidi"/>
                          <w:color w:val="auto"/>
                          <w:szCs w:val="22"/>
                          <w:vertAlign w:val="subscript"/>
                          <w:lang w:bidi="th-TH"/>
                        </w:rPr>
                        <w:t>2</w:t>
                      </w:r>
                      <w:r w:rsidRPr="00181823">
                        <w:rPr>
                          <w:color w:val="auto"/>
                        </w:rPr>
                        <w:t>O</w:t>
                      </w:r>
                      <w:r w:rsidRPr="00181823">
                        <w:rPr>
                          <w:color w:val="auto"/>
                          <w:vertAlign w:val="subscript"/>
                        </w:rPr>
                        <w:t>3</w:t>
                      </w:r>
                      <w:r w:rsidRPr="00181823">
                        <w:rPr>
                          <w:color w:val="auto"/>
                        </w:rPr>
                        <w:t>-doped silicate glasses</w:t>
                      </w:r>
                      <w:r w:rsidR="0053338A" w:rsidRPr="00721613">
                        <w:rPr>
                          <w:color w:val="auto"/>
                        </w:rPr>
                        <w:t>.</w:t>
                      </w:r>
                      <w:r w:rsidRPr="00181823">
                        <w:t xml:space="preserve"> </w:t>
                      </w:r>
                      <w:r w:rsidRPr="00181823">
                        <w:rPr>
                          <w:color w:val="auto"/>
                        </w:rPr>
                        <w:t>(</w:t>
                      </w:r>
                      <w:r>
                        <w:rPr>
                          <w:color w:val="auto"/>
                        </w:rPr>
                        <w:sym w:font="Symbol" w:char="F06C"/>
                      </w:r>
                      <w:r w:rsidRPr="00181823">
                        <w:rPr>
                          <w:color w:val="auto"/>
                          <w:vertAlign w:val="subscript"/>
                        </w:rPr>
                        <w:t>ex</w:t>
                      </w:r>
                      <w:r w:rsidRPr="00181823">
                        <w:rPr>
                          <w:color w:val="auto"/>
                        </w:rPr>
                        <w:t>=394 nm)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1823" w:rsidRPr="00181823">
        <w:rPr>
          <w:sz w:val="24"/>
          <w:szCs w:val="24"/>
          <w:lang w:bidi="th-TH"/>
        </w:rPr>
        <w:t>A series of Eu</w:t>
      </w:r>
      <w:r w:rsidR="00181823" w:rsidRPr="00181823">
        <w:rPr>
          <w:sz w:val="24"/>
          <w:szCs w:val="24"/>
          <w:vertAlign w:val="subscript"/>
          <w:lang w:bidi="th-TH"/>
        </w:rPr>
        <w:t>2</w:t>
      </w:r>
      <w:r w:rsidR="00181823" w:rsidRPr="00181823">
        <w:rPr>
          <w:sz w:val="24"/>
          <w:szCs w:val="24"/>
          <w:lang w:bidi="th-TH"/>
        </w:rPr>
        <w:t>O</w:t>
      </w:r>
      <w:r w:rsidR="00181823" w:rsidRPr="00181823">
        <w:rPr>
          <w:sz w:val="24"/>
          <w:szCs w:val="24"/>
          <w:vertAlign w:val="subscript"/>
          <w:lang w:bidi="th-TH"/>
        </w:rPr>
        <w:t>3</w:t>
      </w:r>
      <w:r w:rsidR="00181823" w:rsidRPr="00181823">
        <w:rPr>
          <w:sz w:val="24"/>
          <w:szCs w:val="24"/>
          <w:lang w:bidi="th-TH"/>
        </w:rPr>
        <w:t xml:space="preserve">-doped </w:t>
      </w:r>
      <w:r w:rsidR="00A43B31">
        <w:rPr>
          <w:sz w:val="24"/>
          <w:szCs w:val="24"/>
          <w:lang w:bidi="th-TH"/>
        </w:rPr>
        <w:t>SiO</w:t>
      </w:r>
      <w:r w:rsidR="00A43B31">
        <w:rPr>
          <w:sz w:val="24"/>
          <w:szCs w:val="24"/>
          <w:vertAlign w:val="subscript"/>
          <w:lang w:bidi="th-TH"/>
        </w:rPr>
        <w:t>2</w:t>
      </w:r>
      <w:r w:rsidR="00A43B31">
        <w:rPr>
          <w:sz w:val="24"/>
          <w:szCs w:val="24"/>
          <w:lang w:bidi="th-TH"/>
        </w:rPr>
        <w:t>:Na</w:t>
      </w:r>
      <w:r w:rsidR="00A43B31">
        <w:rPr>
          <w:sz w:val="24"/>
          <w:szCs w:val="24"/>
          <w:vertAlign w:val="subscript"/>
          <w:lang w:bidi="th-TH"/>
        </w:rPr>
        <w:t>2</w:t>
      </w:r>
      <w:r w:rsidR="00A43B31">
        <w:rPr>
          <w:sz w:val="24"/>
          <w:szCs w:val="24"/>
          <w:lang w:bidi="th-TH"/>
        </w:rPr>
        <w:t>O:BaO:ZnO</w:t>
      </w:r>
      <w:r w:rsidR="00181823" w:rsidRPr="00181823">
        <w:rPr>
          <w:sz w:val="24"/>
          <w:szCs w:val="24"/>
          <w:lang w:bidi="th-TH"/>
        </w:rPr>
        <w:t xml:space="preserve"> glasses was </w:t>
      </w:r>
      <w:r w:rsidR="00E749DC">
        <w:rPr>
          <w:sz w:val="24"/>
          <w:szCs w:val="24"/>
          <w:lang w:bidi="th-TH"/>
        </w:rPr>
        <w:t xml:space="preserve">fast </w:t>
      </w:r>
      <w:r w:rsidR="00181823" w:rsidRPr="00181823">
        <w:rPr>
          <w:sz w:val="24"/>
          <w:szCs w:val="24"/>
          <w:lang w:bidi="th-TH"/>
        </w:rPr>
        <w:t>prepared using a microwave melting technique</w:t>
      </w:r>
      <w:r w:rsidR="00DB565C">
        <w:rPr>
          <w:sz w:val="24"/>
          <w:szCs w:val="24"/>
          <w:lang w:bidi="th-TH"/>
        </w:rPr>
        <w:t xml:space="preserve"> </w:t>
      </w:r>
      <w:r w:rsidR="00181823" w:rsidRPr="00181823">
        <w:rPr>
          <w:sz w:val="24"/>
          <w:szCs w:val="24"/>
          <w:lang w:bidi="th-TH"/>
        </w:rPr>
        <w:t>to investigate their structural, photoluminescence (PL), and radioluminescence (RL) properties for scintillation application. The amorphous nature of the samples was confirmed by X-ray diffraction (XRD). UV–Vis–NIR spectra provided information on optical transparency and Eu</w:t>
      </w:r>
      <w:r w:rsidR="00E749DC">
        <w:rPr>
          <w:sz w:val="24"/>
          <w:szCs w:val="24"/>
          <w:vertAlign w:val="superscript"/>
          <w:lang w:bidi="th-TH"/>
        </w:rPr>
        <w:t>3+</w:t>
      </w:r>
      <w:r w:rsidR="00181823" w:rsidRPr="00181823">
        <w:rPr>
          <w:sz w:val="24"/>
          <w:szCs w:val="24"/>
          <w:lang w:bidi="th-TH"/>
        </w:rPr>
        <w:t>-related absorption features. Under optical excitation (</w:t>
      </w:r>
      <w:proofErr w:type="spellStart"/>
      <w:r w:rsidR="00181823" w:rsidRPr="00181823">
        <w:rPr>
          <w:sz w:val="24"/>
          <w:szCs w:val="24"/>
          <w:lang w:bidi="th-TH"/>
        </w:rPr>
        <w:t>λ</w:t>
      </w:r>
      <w:r w:rsidR="00181823" w:rsidRPr="00181823">
        <w:rPr>
          <w:sz w:val="24"/>
          <w:szCs w:val="24"/>
          <w:vertAlign w:val="subscript"/>
          <w:lang w:bidi="th-TH"/>
        </w:rPr>
        <w:t>ex</w:t>
      </w:r>
      <w:proofErr w:type="spellEnd"/>
      <w:r w:rsidR="00181823" w:rsidRPr="00181823">
        <w:rPr>
          <w:sz w:val="24"/>
          <w:szCs w:val="24"/>
          <w:lang w:bidi="th-TH"/>
        </w:rPr>
        <w:t xml:space="preserve"> = 394 nm), the glasses exhibited characteristic Eu</w:t>
      </w:r>
      <w:r w:rsidR="00B45D4D" w:rsidRPr="00B45D4D">
        <w:rPr>
          <w:sz w:val="24"/>
          <w:szCs w:val="24"/>
          <w:vertAlign w:val="superscript"/>
          <w:lang w:bidi="th-TH"/>
        </w:rPr>
        <w:t>3+</w:t>
      </w:r>
      <w:r w:rsidR="00181823" w:rsidRPr="00181823">
        <w:rPr>
          <w:sz w:val="24"/>
          <w:szCs w:val="24"/>
          <w:lang w:bidi="th-TH"/>
        </w:rPr>
        <w:t xml:space="preserve"> emission, and the PL intensity increase</w:t>
      </w:r>
      <w:r w:rsidR="00A43B31">
        <w:rPr>
          <w:rFonts w:cstheme="minorBidi" w:hint="cs"/>
          <w:sz w:val="24"/>
          <w:szCs w:val="24"/>
          <w:cs/>
          <w:lang w:bidi="th-TH"/>
        </w:rPr>
        <w:t xml:space="preserve"> </w:t>
      </w:r>
      <w:r w:rsidR="00181823" w:rsidRPr="00181823">
        <w:rPr>
          <w:sz w:val="24"/>
          <w:szCs w:val="24"/>
          <w:lang w:bidi="th-TH"/>
        </w:rPr>
        <w:t>with increasing Eu</w:t>
      </w:r>
      <w:r w:rsidR="00181823" w:rsidRPr="00181823">
        <w:rPr>
          <w:sz w:val="24"/>
          <w:szCs w:val="24"/>
          <w:vertAlign w:val="subscript"/>
          <w:lang w:bidi="th-TH"/>
        </w:rPr>
        <w:t>2</w:t>
      </w:r>
      <w:r w:rsidR="00181823" w:rsidRPr="00181823">
        <w:rPr>
          <w:sz w:val="24"/>
          <w:szCs w:val="24"/>
          <w:lang w:bidi="th-TH"/>
        </w:rPr>
        <w:t>O</w:t>
      </w:r>
      <w:r w:rsidR="00181823" w:rsidRPr="00181823">
        <w:rPr>
          <w:sz w:val="24"/>
          <w:szCs w:val="24"/>
          <w:vertAlign w:val="subscript"/>
          <w:lang w:bidi="th-TH"/>
        </w:rPr>
        <w:t>3</w:t>
      </w:r>
      <w:r w:rsidR="00181823">
        <w:rPr>
          <w:sz w:val="24"/>
          <w:szCs w:val="24"/>
          <w:vertAlign w:val="subscript"/>
          <w:lang w:bidi="th-TH"/>
        </w:rPr>
        <w:t xml:space="preserve"> </w:t>
      </w:r>
      <w:r w:rsidR="00181823" w:rsidRPr="00181823">
        <w:rPr>
          <w:sz w:val="24"/>
          <w:szCs w:val="24"/>
          <w:lang w:bidi="th-TH"/>
        </w:rPr>
        <w:t>concentration, indicating enhanced activation of luminescent centers. The emission chromaticity lay in the red region with CIE (x, y) = (0.6458, 0.3538). Changes in the local symmetry around Eu</w:t>
      </w:r>
      <w:r w:rsidR="00A43B31" w:rsidRPr="00A43B31">
        <w:rPr>
          <w:sz w:val="24"/>
          <w:szCs w:val="24"/>
          <w:vertAlign w:val="superscript"/>
          <w:lang w:bidi="th-TH"/>
        </w:rPr>
        <w:t>3+</w:t>
      </w:r>
      <w:r w:rsidR="00181823" w:rsidRPr="00181823">
        <w:rPr>
          <w:sz w:val="24"/>
          <w:szCs w:val="24"/>
          <w:lang w:bidi="th-TH"/>
        </w:rPr>
        <w:t xml:space="preserve"> ions were evaluated using the electric-dipole to magnetic-dipole (ED/MD) intensity ratio and further supported by Judd</w:t>
      </w:r>
      <w:r w:rsidR="00A43B31">
        <w:rPr>
          <w:sz w:val="24"/>
          <w:szCs w:val="24"/>
          <w:lang w:bidi="th-TH"/>
        </w:rPr>
        <w:t>-</w:t>
      </w:r>
      <w:proofErr w:type="spellStart"/>
      <w:r w:rsidR="00181823" w:rsidRPr="00181823">
        <w:rPr>
          <w:sz w:val="24"/>
          <w:szCs w:val="24"/>
          <w:lang w:bidi="th-TH"/>
        </w:rPr>
        <w:t>Ofelt</w:t>
      </w:r>
      <w:proofErr w:type="spellEnd"/>
      <w:r w:rsidR="00181823" w:rsidRPr="00181823">
        <w:rPr>
          <w:sz w:val="24"/>
          <w:szCs w:val="24"/>
          <w:lang w:bidi="th-TH"/>
        </w:rPr>
        <w:t xml:space="preserve"> (JO) analysis. Under X-ray excitation, the samples showed </w:t>
      </w:r>
      <w:r w:rsidR="00E749DC">
        <w:rPr>
          <w:sz w:val="24"/>
          <w:szCs w:val="24"/>
          <w:lang w:bidi="th-TH"/>
        </w:rPr>
        <w:t>scintillation light</w:t>
      </w:r>
      <w:r w:rsidR="00181823" w:rsidRPr="00181823">
        <w:rPr>
          <w:sz w:val="24"/>
          <w:szCs w:val="24"/>
          <w:lang w:bidi="th-TH"/>
        </w:rPr>
        <w:t>,</w:t>
      </w:r>
      <w:r w:rsidR="00E749DC">
        <w:rPr>
          <w:sz w:val="24"/>
          <w:szCs w:val="24"/>
          <w:lang w:bidi="th-TH"/>
        </w:rPr>
        <w:t xml:space="preserve"> with maximum intensity at </w:t>
      </w:r>
      <w:r w:rsidR="00181823" w:rsidRPr="00181823">
        <w:rPr>
          <w:sz w:val="24"/>
          <w:szCs w:val="24"/>
          <w:lang w:bidi="th-TH"/>
        </w:rPr>
        <w:t xml:space="preserve">3.00 mol% </w:t>
      </w:r>
      <w:r w:rsidR="00E749DC">
        <w:rPr>
          <w:sz w:val="24"/>
          <w:szCs w:val="24"/>
          <w:lang w:bidi="th-TH"/>
        </w:rPr>
        <w:t xml:space="preserve">and integral radioluminescence </w:t>
      </w:r>
      <w:r w:rsidR="00181823" w:rsidRPr="00181823">
        <w:rPr>
          <w:sz w:val="24"/>
          <w:szCs w:val="24"/>
          <w:lang w:bidi="th-TH"/>
        </w:rPr>
        <w:t xml:space="preserve">efficiency </w:t>
      </w:r>
      <w:r w:rsidR="00E749DC">
        <w:rPr>
          <w:sz w:val="24"/>
          <w:szCs w:val="24"/>
          <w:lang w:bidi="th-TH"/>
        </w:rPr>
        <w:t>is</w:t>
      </w:r>
      <w:r w:rsidR="00181823" w:rsidRPr="00181823">
        <w:rPr>
          <w:sz w:val="24"/>
          <w:szCs w:val="24"/>
          <w:lang w:bidi="th-TH"/>
        </w:rPr>
        <w:t xml:space="preserve"> 8.9% relative to a commercial BGO scintillator</w:t>
      </w:r>
      <w:r w:rsidR="00E749DC">
        <w:rPr>
          <w:sz w:val="24"/>
          <w:szCs w:val="24"/>
          <w:lang w:bidi="th-TH"/>
        </w:rPr>
        <w:t xml:space="preserve">. These results </w:t>
      </w:r>
      <w:r w:rsidR="00181823" w:rsidRPr="00181823">
        <w:rPr>
          <w:sz w:val="24"/>
          <w:szCs w:val="24"/>
          <w:lang w:bidi="th-TH"/>
        </w:rPr>
        <w:t xml:space="preserve">demonstrating promising potential for scintillation and </w:t>
      </w:r>
      <w:r w:rsidR="00E749DC">
        <w:rPr>
          <w:sz w:val="24"/>
          <w:szCs w:val="24"/>
          <w:lang w:bidi="th-TH"/>
        </w:rPr>
        <w:t>x</w:t>
      </w:r>
      <w:r w:rsidR="00181823" w:rsidRPr="00181823">
        <w:rPr>
          <w:sz w:val="24"/>
          <w:szCs w:val="24"/>
          <w:lang w:bidi="th-TH"/>
        </w:rPr>
        <w:t>-ray</w:t>
      </w:r>
      <w:r w:rsidR="00C416FF">
        <w:rPr>
          <w:sz w:val="24"/>
          <w:szCs w:val="24"/>
          <w:lang w:bidi="th-TH"/>
        </w:rPr>
        <w:t xml:space="preserve"> screen</w:t>
      </w:r>
      <w:r w:rsidR="00181823" w:rsidRPr="00181823">
        <w:rPr>
          <w:sz w:val="24"/>
          <w:szCs w:val="24"/>
          <w:lang w:bidi="th-TH"/>
        </w:rPr>
        <w:t>.</w:t>
      </w:r>
      <w:r w:rsidR="00A43B31" w:rsidRPr="00A43B31">
        <w:t xml:space="preserve"> </w:t>
      </w:r>
    </w:p>
    <w:p w14:paraId="3EDC9D6D" w14:textId="3FFC3C03" w:rsidR="00BD0853" w:rsidRDefault="00BD0853" w:rsidP="00962C3C">
      <w:pPr>
        <w:jc w:val="both"/>
        <w:rPr>
          <w:rFonts w:cstheme="minorBidi"/>
          <w:sz w:val="24"/>
          <w:lang w:bidi="th-TH"/>
        </w:rPr>
      </w:pPr>
    </w:p>
    <w:p w14:paraId="15F75E97" w14:textId="5C274A14" w:rsidR="0044547B" w:rsidRDefault="0044547B" w:rsidP="00962C3C">
      <w:pPr>
        <w:jc w:val="both"/>
        <w:rPr>
          <w:sz w:val="24"/>
        </w:rPr>
      </w:pPr>
    </w:p>
    <w:p w14:paraId="6E7F6A16" w14:textId="77777777" w:rsidR="00744DE7" w:rsidRDefault="00744DE7" w:rsidP="00962C3C">
      <w:pPr>
        <w:pStyle w:val="Paragraph"/>
        <w:ind w:firstLine="0"/>
        <w:jc w:val="both"/>
        <w:rPr>
          <w:sz w:val="24"/>
        </w:rPr>
      </w:pPr>
    </w:p>
    <w:p w14:paraId="2915D204" w14:textId="77777777" w:rsidR="00F53E8A" w:rsidRDefault="00F53E8A" w:rsidP="00962C3C">
      <w:pPr>
        <w:pStyle w:val="Paragraph"/>
        <w:ind w:firstLine="0"/>
        <w:jc w:val="both"/>
        <w:rPr>
          <w:sz w:val="24"/>
        </w:rPr>
      </w:pPr>
    </w:p>
    <w:p w14:paraId="4526BF3E" w14:textId="77777777" w:rsidR="00744DE7" w:rsidRDefault="00744DE7" w:rsidP="00962C3C">
      <w:pPr>
        <w:pStyle w:val="Paragraph"/>
        <w:ind w:firstLine="0"/>
        <w:jc w:val="both"/>
        <w:rPr>
          <w:sz w:val="24"/>
        </w:rPr>
      </w:pPr>
    </w:p>
    <w:p w14:paraId="7A83748D" w14:textId="77777777" w:rsidR="00744DE7" w:rsidRDefault="00744DE7" w:rsidP="00962C3C">
      <w:pPr>
        <w:pStyle w:val="Paragraph"/>
        <w:ind w:firstLine="0"/>
        <w:jc w:val="both"/>
        <w:rPr>
          <w:sz w:val="24"/>
        </w:rPr>
      </w:pPr>
    </w:p>
    <w:p w14:paraId="201B4CEC" w14:textId="77777777" w:rsidR="00744DE7" w:rsidRDefault="00744DE7" w:rsidP="00962C3C">
      <w:pPr>
        <w:pStyle w:val="Paragraph"/>
        <w:ind w:firstLine="0"/>
        <w:jc w:val="both"/>
        <w:rPr>
          <w:sz w:val="24"/>
        </w:rPr>
      </w:pPr>
    </w:p>
    <w:p w14:paraId="5262AB69" w14:textId="77777777" w:rsidR="00744DE7" w:rsidRDefault="00744DE7" w:rsidP="00962C3C">
      <w:pPr>
        <w:pStyle w:val="Paragraph"/>
        <w:ind w:firstLine="0"/>
        <w:jc w:val="both"/>
        <w:rPr>
          <w:sz w:val="24"/>
        </w:rPr>
      </w:pPr>
    </w:p>
    <w:p w14:paraId="2E56C565" w14:textId="77777777" w:rsidR="00744DE7" w:rsidRDefault="00744DE7" w:rsidP="00962C3C">
      <w:pPr>
        <w:pStyle w:val="Paragraph"/>
        <w:ind w:firstLine="0"/>
        <w:jc w:val="both"/>
        <w:rPr>
          <w:sz w:val="24"/>
        </w:rPr>
      </w:pPr>
    </w:p>
    <w:p w14:paraId="51DF7CE5" w14:textId="574B0E50" w:rsidR="00962C3C" w:rsidRDefault="00962C3C" w:rsidP="00962C3C">
      <w:pPr>
        <w:pStyle w:val="Paragraph"/>
        <w:ind w:firstLine="0"/>
        <w:jc w:val="both"/>
        <w:rPr>
          <w:sz w:val="24"/>
        </w:rPr>
      </w:pPr>
    </w:p>
    <w:p w14:paraId="05C748CB" w14:textId="0E70593E" w:rsidR="00962C3C" w:rsidRDefault="00962C3C" w:rsidP="00962C3C">
      <w:pPr>
        <w:pStyle w:val="Paragraph"/>
        <w:ind w:firstLine="0"/>
        <w:jc w:val="both"/>
        <w:rPr>
          <w:sz w:val="24"/>
        </w:rPr>
      </w:pPr>
    </w:p>
    <w:sectPr w:rsidR="00962C3C" w:rsidSect="00744DE7">
      <w:pgSz w:w="11906" w:h="16838" w:code="9"/>
      <w:pgMar w:top="1417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722DFB" w14:textId="77777777" w:rsidR="0054706B" w:rsidRDefault="0054706B" w:rsidP="003E14F0">
      <w:r>
        <w:separator/>
      </w:r>
    </w:p>
  </w:endnote>
  <w:endnote w:type="continuationSeparator" w:id="0">
    <w:p w14:paraId="60BCF2E6" w14:textId="77777777" w:rsidR="0054706B" w:rsidRDefault="0054706B" w:rsidP="003E1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65444F" w14:textId="77777777" w:rsidR="0054706B" w:rsidRDefault="0054706B" w:rsidP="003E14F0">
      <w:r>
        <w:separator/>
      </w:r>
    </w:p>
  </w:footnote>
  <w:footnote w:type="continuationSeparator" w:id="0">
    <w:p w14:paraId="1F0A352C" w14:textId="77777777" w:rsidR="0054706B" w:rsidRDefault="0054706B" w:rsidP="003E14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E55A8"/>
    <w:multiLevelType w:val="hybridMultilevel"/>
    <w:tmpl w:val="A38005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716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hyphenationZone w:val="283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FC9"/>
    <w:rsid w:val="000041F6"/>
    <w:rsid w:val="00023BF7"/>
    <w:rsid w:val="00024EEB"/>
    <w:rsid w:val="000262FD"/>
    <w:rsid w:val="000401CE"/>
    <w:rsid w:val="00045E9F"/>
    <w:rsid w:val="00053A7D"/>
    <w:rsid w:val="00085FC9"/>
    <w:rsid w:val="000B2EC4"/>
    <w:rsid w:val="000C2F06"/>
    <w:rsid w:val="00101F2B"/>
    <w:rsid w:val="00106416"/>
    <w:rsid w:val="00147D50"/>
    <w:rsid w:val="00151332"/>
    <w:rsid w:val="001562AE"/>
    <w:rsid w:val="00181823"/>
    <w:rsid w:val="0018391E"/>
    <w:rsid w:val="001A29C1"/>
    <w:rsid w:val="001D48B0"/>
    <w:rsid w:val="001E6247"/>
    <w:rsid w:val="0021201C"/>
    <w:rsid w:val="00242EF7"/>
    <w:rsid w:val="002752A5"/>
    <w:rsid w:val="002D1AF0"/>
    <w:rsid w:val="002D334B"/>
    <w:rsid w:val="002F203B"/>
    <w:rsid w:val="003037B8"/>
    <w:rsid w:val="00312617"/>
    <w:rsid w:val="00340EE0"/>
    <w:rsid w:val="003453BD"/>
    <w:rsid w:val="0035680F"/>
    <w:rsid w:val="0039136E"/>
    <w:rsid w:val="003C089C"/>
    <w:rsid w:val="003D13D7"/>
    <w:rsid w:val="003E12CB"/>
    <w:rsid w:val="003E14F0"/>
    <w:rsid w:val="003F7751"/>
    <w:rsid w:val="00412BD8"/>
    <w:rsid w:val="0044547B"/>
    <w:rsid w:val="004557DE"/>
    <w:rsid w:val="004725F0"/>
    <w:rsid w:val="00480450"/>
    <w:rsid w:val="004D154C"/>
    <w:rsid w:val="0053338A"/>
    <w:rsid w:val="0054706B"/>
    <w:rsid w:val="0056575C"/>
    <w:rsid w:val="005846A8"/>
    <w:rsid w:val="005B788F"/>
    <w:rsid w:val="005C2B5E"/>
    <w:rsid w:val="006251A4"/>
    <w:rsid w:val="00650C19"/>
    <w:rsid w:val="00677C23"/>
    <w:rsid w:val="006C5D99"/>
    <w:rsid w:val="006E6F05"/>
    <w:rsid w:val="00721613"/>
    <w:rsid w:val="00744DE7"/>
    <w:rsid w:val="007724D1"/>
    <w:rsid w:val="007952C1"/>
    <w:rsid w:val="007C2CC9"/>
    <w:rsid w:val="007C54E7"/>
    <w:rsid w:val="007D7186"/>
    <w:rsid w:val="008074A2"/>
    <w:rsid w:val="008203D2"/>
    <w:rsid w:val="00844BEE"/>
    <w:rsid w:val="00862500"/>
    <w:rsid w:val="00864EAA"/>
    <w:rsid w:val="00880EBB"/>
    <w:rsid w:val="008A08C8"/>
    <w:rsid w:val="008B3CFD"/>
    <w:rsid w:val="008C2124"/>
    <w:rsid w:val="008D6EA7"/>
    <w:rsid w:val="008E5117"/>
    <w:rsid w:val="008F5392"/>
    <w:rsid w:val="009103B3"/>
    <w:rsid w:val="009535BD"/>
    <w:rsid w:val="009624A3"/>
    <w:rsid w:val="00962C3C"/>
    <w:rsid w:val="0097616E"/>
    <w:rsid w:val="009860C0"/>
    <w:rsid w:val="009A5F87"/>
    <w:rsid w:val="009C3B76"/>
    <w:rsid w:val="00A16BF9"/>
    <w:rsid w:val="00A43B31"/>
    <w:rsid w:val="00A51E80"/>
    <w:rsid w:val="00A5573B"/>
    <w:rsid w:val="00A6725A"/>
    <w:rsid w:val="00B10A68"/>
    <w:rsid w:val="00B248C9"/>
    <w:rsid w:val="00B45D4D"/>
    <w:rsid w:val="00B46E0E"/>
    <w:rsid w:val="00B53D22"/>
    <w:rsid w:val="00BA385D"/>
    <w:rsid w:val="00BC00BB"/>
    <w:rsid w:val="00BC1954"/>
    <w:rsid w:val="00BD0853"/>
    <w:rsid w:val="00C37DD7"/>
    <w:rsid w:val="00C416FF"/>
    <w:rsid w:val="00C758A1"/>
    <w:rsid w:val="00C870D2"/>
    <w:rsid w:val="00CB4E6E"/>
    <w:rsid w:val="00CB5F4D"/>
    <w:rsid w:val="00CD37BE"/>
    <w:rsid w:val="00CE2F31"/>
    <w:rsid w:val="00D178C9"/>
    <w:rsid w:val="00D80676"/>
    <w:rsid w:val="00D956BD"/>
    <w:rsid w:val="00DB565C"/>
    <w:rsid w:val="00DD1157"/>
    <w:rsid w:val="00DD4702"/>
    <w:rsid w:val="00E055AA"/>
    <w:rsid w:val="00E749DC"/>
    <w:rsid w:val="00E824A3"/>
    <w:rsid w:val="00E92657"/>
    <w:rsid w:val="00E92B11"/>
    <w:rsid w:val="00F050B4"/>
    <w:rsid w:val="00F50AF7"/>
    <w:rsid w:val="00F53E8A"/>
    <w:rsid w:val="00F62524"/>
    <w:rsid w:val="00F954F6"/>
    <w:rsid w:val="00F97D6A"/>
    <w:rsid w:val="00FB4185"/>
    <w:rsid w:val="00FF3E20"/>
    <w:rsid w:val="00FF5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3802F"/>
  <w15:chartTrackingRefBased/>
  <w15:docId w15:val="{34763F80-1512-4471-970B-61B87ADDE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FC9"/>
    <w:rPr>
      <w:rFonts w:ascii="Times New Roman" w:eastAsia="Times New Roman" w:hAnsi="Times New Roman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085FC9"/>
    <w:pPr>
      <w:ind w:firstLine="360"/>
    </w:pPr>
  </w:style>
  <w:style w:type="character" w:styleId="Hyperlink">
    <w:name w:val="Hyperlink"/>
    <w:uiPriority w:val="99"/>
    <w:unhideWhenUsed/>
    <w:rsid w:val="0035680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E14F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E14F0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3E14F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E14F0"/>
    <w:rPr>
      <w:rFonts w:ascii="Times New Roman" w:eastAsia="Times New Roman" w:hAnsi="Times New Roman" w:cs="Times New Roman"/>
      <w:sz w:val="20"/>
      <w:szCs w:val="20"/>
      <w:lang w:eastAsia="ja-JP"/>
    </w:rPr>
  </w:style>
  <w:style w:type="character" w:customStyle="1" w:styleId="1">
    <w:name w:val="확인되지 않은 멘션1"/>
    <w:uiPriority w:val="99"/>
    <w:semiHidden/>
    <w:unhideWhenUsed/>
    <w:rsid w:val="00C37DD7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1513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1332"/>
  </w:style>
  <w:style w:type="character" w:customStyle="1" w:styleId="CommentTextChar">
    <w:name w:val="Comment Text Char"/>
    <w:link w:val="CommentText"/>
    <w:uiPriority w:val="99"/>
    <w:semiHidden/>
    <w:rsid w:val="00151332"/>
    <w:rPr>
      <w:rFonts w:ascii="Times New Roman" w:eastAsia="Times New Roman" w:hAnsi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133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51332"/>
    <w:rPr>
      <w:rFonts w:ascii="Times New Roman" w:eastAsia="Times New Roman" w:hAnsi="Times New Roman"/>
      <w:b/>
      <w:bCs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13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51332"/>
    <w:rPr>
      <w:rFonts w:ascii="Segoe UI" w:eastAsia="Times New Roman" w:hAnsi="Segoe UI" w:cs="Segoe UI"/>
      <w:sz w:val="18"/>
      <w:szCs w:val="18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56575C"/>
    <w:pPr>
      <w:spacing w:after="200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8A08C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A08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nattapon@webmail.npru.ac.t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1710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LLNL</Company>
  <LinksUpToDate>false</LinksUpToDate>
  <CharactersWithSpaces>2005</CharactersWithSpaces>
  <SharedDoc>false</SharedDoc>
  <HLinks>
    <vt:vector size="18" baseType="variant">
      <vt:variant>
        <vt:i4>4849682</vt:i4>
      </vt:variant>
      <vt:variant>
        <vt:i4>6</vt:i4>
      </vt:variant>
      <vt:variant>
        <vt:i4>0</vt:i4>
      </vt:variant>
      <vt:variant>
        <vt:i4>5</vt:i4>
      </vt:variant>
      <vt:variant>
        <vt:lpwstr>http://www.lanl.gov/scint2022</vt:lpwstr>
      </vt:variant>
      <vt:variant>
        <vt:lpwstr/>
      </vt:variant>
      <vt:variant>
        <vt:i4>4849682</vt:i4>
      </vt:variant>
      <vt:variant>
        <vt:i4>3</vt:i4>
      </vt:variant>
      <vt:variant>
        <vt:i4>0</vt:i4>
      </vt:variant>
      <vt:variant>
        <vt:i4>5</vt:i4>
      </vt:variant>
      <vt:variant>
        <vt:lpwstr>http://www.lanl.gov/scint2022</vt:lpwstr>
      </vt:variant>
      <vt:variant>
        <vt:lpwstr/>
      </vt:variant>
      <vt:variant>
        <vt:i4>2228238</vt:i4>
      </vt:variant>
      <vt:variant>
        <vt:i4>0</vt:i4>
      </vt:variant>
      <vt:variant>
        <vt:i4>0</vt:i4>
      </vt:variant>
      <vt:variant>
        <vt:i4>5</vt:i4>
      </vt:variant>
      <vt:variant>
        <vt:lpwstr>mailto:Author@domain.net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meier5</dc:creator>
  <cp:keywords/>
  <cp:lastModifiedBy>Nakarin Singkiburin</cp:lastModifiedBy>
  <cp:revision>2</cp:revision>
  <cp:lastPrinted>2012-01-20T14:14:00Z</cp:lastPrinted>
  <dcterms:created xsi:type="dcterms:W3CDTF">2026-01-30T07:18:00Z</dcterms:created>
  <dcterms:modified xsi:type="dcterms:W3CDTF">2026-01-30T07:18:00Z</dcterms:modified>
</cp:coreProperties>
</file>