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4B3C1" w14:textId="34A7859C" w:rsidR="00085FC9" w:rsidRPr="00DF6AF4" w:rsidRDefault="008C0BE3" w:rsidP="00085FC9">
      <w:pPr>
        <w:jc w:val="center"/>
        <w:rPr>
          <w:rFonts w:cs="Angsana New"/>
          <w:b/>
          <w:sz w:val="24"/>
          <w:lang w:bidi="th-TH"/>
        </w:rPr>
      </w:pPr>
      <w:r>
        <w:rPr>
          <w:b/>
          <w:sz w:val="24"/>
        </w:rPr>
        <w:t xml:space="preserve">The development of </w:t>
      </w:r>
      <w:r w:rsidRPr="00DF6AF4">
        <w:rPr>
          <w:b/>
          <w:sz w:val="24"/>
        </w:rPr>
        <w:t>new Ce</w:t>
      </w:r>
      <w:r w:rsidRPr="00DF6AF4">
        <w:rPr>
          <w:b/>
          <w:sz w:val="24"/>
          <w:vertAlign w:val="superscript"/>
        </w:rPr>
        <w:t>3+</w:t>
      </w:r>
      <w:r w:rsidRPr="00DF6AF4">
        <w:rPr>
          <w:b/>
          <w:sz w:val="24"/>
        </w:rPr>
        <w:t xml:space="preserve"> doped </w:t>
      </w:r>
      <w:proofErr w:type="spellStart"/>
      <w:r w:rsidRPr="00DF6AF4">
        <w:rPr>
          <w:b/>
          <w:sz w:val="24"/>
        </w:rPr>
        <w:t>silicophosphate</w:t>
      </w:r>
      <w:proofErr w:type="spellEnd"/>
      <w:r w:rsidRPr="00DF6AF4">
        <w:rPr>
          <w:b/>
          <w:sz w:val="24"/>
        </w:rPr>
        <w:t xml:space="preserve"> glass for X-ray scintillator</w:t>
      </w:r>
      <w:r w:rsidR="0001674D" w:rsidRPr="00DF6AF4">
        <w:rPr>
          <w:rFonts w:hint="cs"/>
          <w:b/>
          <w:sz w:val="24"/>
          <w:cs/>
          <w:lang w:bidi="th-TH"/>
        </w:rPr>
        <w:t xml:space="preserve"> </w:t>
      </w:r>
      <w:r w:rsidR="0001674D" w:rsidRPr="00DF6AF4">
        <w:rPr>
          <w:rFonts w:cs="Angsana New"/>
          <w:b/>
          <w:sz w:val="24"/>
          <w:lang w:bidi="th-TH"/>
        </w:rPr>
        <w:t>and application to synchrotron x-ray imaging</w:t>
      </w:r>
    </w:p>
    <w:p w14:paraId="4460B221" w14:textId="77777777" w:rsidR="00085FC9" w:rsidRPr="00DF6AF4" w:rsidRDefault="00085FC9" w:rsidP="00085FC9">
      <w:pPr>
        <w:rPr>
          <w:b/>
          <w:sz w:val="24"/>
        </w:rPr>
      </w:pPr>
    </w:p>
    <w:p w14:paraId="2E7E5545" w14:textId="54EA8D4F" w:rsidR="00051F2D" w:rsidRPr="00D42A83" w:rsidRDefault="00D42A83" w:rsidP="00051F2D">
      <w:pPr>
        <w:jc w:val="center"/>
        <w:rPr>
          <w:sz w:val="24"/>
          <w:szCs w:val="24"/>
          <w:vertAlign w:val="superscript"/>
        </w:rPr>
      </w:pPr>
      <w:r w:rsidRPr="00DF6AF4">
        <w:rPr>
          <w:sz w:val="24"/>
          <w:szCs w:val="24"/>
        </w:rPr>
        <w:t>E. Kaewnuam</w:t>
      </w:r>
      <w:r w:rsidRPr="00DF6AF4">
        <w:rPr>
          <w:rFonts w:cs="Angsana New"/>
          <w:sz w:val="24"/>
          <w:szCs w:val="30"/>
          <w:vertAlign w:val="superscript"/>
          <w:lang w:bidi="th-TH"/>
        </w:rPr>
        <w:t>1</w:t>
      </w:r>
      <w:r w:rsidRPr="00DF6AF4">
        <w:rPr>
          <w:sz w:val="24"/>
          <w:szCs w:val="24"/>
        </w:rPr>
        <w:t xml:space="preserve">, </w:t>
      </w:r>
      <w:r w:rsidR="00051F2D" w:rsidRPr="00DF6AF4">
        <w:rPr>
          <w:sz w:val="24"/>
          <w:szCs w:val="24"/>
        </w:rPr>
        <w:t>N. Wantana</w:t>
      </w:r>
      <w:r w:rsidRPr="00DF6AF4">
        <w:rPr>
          <w:rFonts w:cs="Angsana New"/>
          <w:sz w:val="24"/>
          <w:szCs w:val="30"/>
          <w:vertAlign w:val="superscript"/>
        </w:rPr>
        <w:t>2</w:t>
      </w:r>
      <w:r w:rsidR="00051F2D" w:rsidRPr="00DF6AF4">
        <w:rPr>
          <w:rFonts w:cs="Angsana New"/>
          <w:sz w:val="24"/>
          <w:szCs w:val="30"/>
          <w:vertAlign w:val="superscript"/>
        </w:rPr>
        <w:t>,</w:t>
      </w:r>
      <w:proofErr w:type="gramStart"/>
      <w:r w:rsidRPr="00DF6AF4">
        <w:rPr>
          <w:sz w:val="24"/>
          <w:szCs w:val="24"/>
          <w:vertAlign w:val="superscript"/>
        </w:rPr>
        <w:t>3</w:t>
      </w:r>
      <w:r w:rsidR="00051F2D" w:rsidRPr="00DF6AF4">
        <w:rPr>
          <w:sz w:val="24"/>
          <w:szCs w:val="24"/>
          <w:vertAlign w:val="superscript"/>
        </w:rPr>
        <w:t>,</w:t>
      </w:r>
      <w:r w:rsidRPr="00DF6AF4">
        <w:rPr>
          <w:sz w:val="24"/>
          <w:szCs w:val="24"/>
          <w:vertAlign w:val="superscript"/>
        </w:rPr>
        <w:t>*</w:t>
      </w:r>
      <w:proofErr w:type="gramEnd"/>
      <w:r w:rsidR="00051F2D" w:rsidRPr="00DF6AF4">
        <w:rPr>
          <w:sz w:val="24"/>
          <w:szCs w:val="24"/>
        </w:rPr>
        <w:t>,</w:t>
      </w:r>
      <w:r w:rsidR="00051F2D" w:rsidRPr="00DF6AF4">
        <w:rPr>
          <w:rFonts w:eastAsia="SimSun"/>
          <w:sz w:val="24"/>
          <w:szCs w:val="24"/>
        </w:rPr>
        <w:t xml:space="preserve"> </w:t>
      </w:r>
      <w:bookmarkStart w:id="0" w:name="_Hlk197118910"/>
      <w:r w:rsidR="00D95026" w:rsidRPr="00DF6AF4">
        <w:rPr>
          <w:rFonts w:cs="Angsana New"/>
          <w:sz w:val="24"/>
          <w:szCs w:val="30"/>
          <w:lang w:bidi="th-TH"/>
        </w:rPr>
        <w:t>Y. Ruangtaweep</w:t>
      </w:r>
      <w:r w:rsidR="00D95026" w:rsidRPr="00DF6AF4">
        <w:rPr>
          <w:rFonts w:cs="Angsana New"/>
          <w:sz w:val="24"/>
          <w:szCs w:val="30"/>
          <w:vertAlign w:val="superscript"/>
          <w:lang w:bidi="th-TH"/>
        </w:rPr>
        <w:t>2,3</w:t>
      </w:r>
      <w:r w:rsidR="00D95026" w:rsidRPr="00DF6AF4">
        <w:rPr>
          <w:rFonts w:cs="Angsana New"/>
          <w:sz w:val="24"/>
          <w:szCs w:val="30"/>
          <w:lang w:bidi="th-TH"/>
        </w:rPr>
        <w:t xml:space="preserve">, </w:t>
      </w:r>
      <w:r w:rsidR="00051F2D" w:rsidRPr="00DF6AF4">
        <w:rPr>
          <w:sz w:val="24"/>
          <w:szCs w:val="24"/>
        </w:rPr>
        <w:t>F. Khrongchaiyaphum</w:t>
      </w:r>
      <w:r w:rsidRPr="00DF6AF4">
        <w:rPr>
          <w:sz w:val="24"/>
          <w:szCs w:val="24"/>
          <w:vertAlign w:val="superscript"/>
        </w:rPr>
        <w:t>2</w:t>
      </w:r>
      <w:r w:rsidR="00051F2D" w:rsidRPr="00DF6AF4">
        <w:rPr>
          <w:sz w:val="24"/>
          <w:szCs w:val="24"/>
          <w:vertAlign w:val="superscript"/>
        </w:rPr>
        <w:t xml:space="preserve">, </w:t>
      </w:r>
      <w:r w:rsidRPr="00DF6AF4">
        <w:rPr>
          <w:sz w:val="24"/>
          <w:szCs w:val="24"/>
          <w:vertAlign w:val="superscript"/>
        </w:rPr>
        <w:t>3</w:t>
      </w:r>
      <w:r w:rsidR="00051F2D" w:rsidRPr="00DF6AF4">
        <w:rPr>
          <w:sz w:val="24"/>
          <w:szCs w:val="24"/>
        </w:rPr>
        <w:t>,</w:t>
      </w:r>
      <w:r w:rsidR="007E5D2D" w:rsidRPr="00DF6AF4">
        <w:rPr>
          <w:sz w:val="24"/>
          <w:szCs w:val="24"/>
        </w:rPr>
        <w:t xml:space="preserve"> N. Chanthima</w:t>
      </w:r>
      <w:r w:rsidR="007E5D2D" w:rsidRPr="00DF6AF4">
        <w:rPr>
          <w:sz w:val="24"/>
          <w:szCs w:val="24"/>
          <w:vertAlign w:val="superscript"/>
        </w:rPr>
        <w:t>2, 3</w:t>
      </w:r>
      <w:r w:rsidR="007E5D2D" w:rsidRPr="00DF6AF4">
        <w:rPr>
          <w:sz w:val="24"/>
          <w:szCs w:val="24"/>
        </w:rPr>
        <w:t xml:space="preserve">, </w:t>
      </w:r>
      <w:r w:rsidR="00051F2D" w:rsidRPr="00DF6AF4">
        <w:rPr>
          <w:sz w:val="24"/>
          <w:szCs w:val="24"/>
        </w:rPr>
        <w:t xml:space="preserve"> </w:t>
      </w:r>
      <w:bookmarkEnd w:id="0"/>
      <w:r w:rsidR="00DF6AF4" w:rsidRPr="00DF6AF4">
        <w:rPr>
          <w:sz w:val="24"/>
          <w:szCs w:val="24"/>
        </w:rPr>
        <w:br/>
      </w:r>
      <w:r w:rsidR="007E5D2D" w:rsidRPr="00DF6AF4">
        <w:rPr>
          <w:rFonts w:eastAsia="SimSun"/>
          <w:sz w:val="24"/>
          <w:szCs w:val="24"/>
        </w:rPr>
        <w:t>M. Tungjai</w:t>
      </w:r>
      <w:r w:rsidR="007E5D2D" w:rsidRPr="00DF6AF4">
        <w:rPr>
          <w:rFonts w:cs="Angsana New"/>
          <w:sz w:val="24"/>
          <w:szCs w:val="30"/>
          <w:vertAlign w:val="superscript"/>
        </w:rPr>
        <w:t>4</w:t>
      </w:r>
      <w:r w:rsidR="007E5D2D" w:rsidRPr="00DF6AF4">
        <w:rPr>
          <w:rFonts w:eastAsia="SimSun"/>
          <w:sz w:val="24"/>
          <w:szCs w:val="24"/>
        </w:rPr>
        <w:t>,</w:t>
      </w:r>
      <w:r w:rsidR="007E5D2D" w:rsidRPr="00DF6AF4">
        <w:rPr>
          <w:sz w:val="24"/>
          <w:szCs w:val="24"/>
        </w:rPr>
        <w:t xml:space="preserve"> </w:t>
      </w:r>
      <w:r w:rsidR="00051F2D" w:rsidRPr="00DF6AF4">
        <w:rPr>
          <w:rFonts w:eastAsia="SimSun"/>
          <w:sz w:val="24"/>
          <w:szCs w:val="24"/>
          <w:lang w:val="en-GB"/>
        </w:rPr>
        <w:t xml:space="preserve">P. </w:t>
      </w:r>
      <w:proofErr w:type="spellStart"/>
      <w:r w:rsidR="00051F2D" w:rsidRPr="00DF6AF4">
        <w:rPr>
          <w:rFonts w:eastAsia="SimSun"/>
          <w:sz w:val="24"/>
          <w:szCs w:val="24"/>
          <w:lang w:val="en-GB"/>
        </w:rPr>
        <w:t>Pakawanit</w:t>
      </w:r>
      <w:proofErr w:type="spellEnd"/>
      <w:r w:rsidRPr="00DF6AF4">
        <w:rPr>
          <w:rFonts w:eastAsia="SimSun" w:cs="Angsana New"/>
          <w:sz w:val="24"/>
          <w:szCs w:val="30"/>
          <w:vertAlign w:val="superscript"/>
        </w:rPr>
        <w:t>5</w:t>
      </w:r>
      <w:r w:rsidR="00051F2D" w:rsidRPr="00DF6AF4">
        <w:rPr>
          <w:rFonts w:eastAsia="SimSun"/>
          <w:sz w:val="24"/>
          <w:szCs w:val="24"/>
        </w:rPr>
        <w:t>, C. Phoovasawat</w:t>
      </w:r>
      <w:r w:rsidRPr="00DF6AF4">
        <w:rPr>
          <w:rFonts w:eastAsia="SimSun" w:cs="Angsana New"/>
          <w:sz w:val="24"/>
          <w:szCs w:val="30"/>
          <w:vertAlign w:val="superscript"/>
        </w:rPr>
        <w:t>5</w:t>
      </w:r>
      <w:r w:rsidR="00051F2D" w:rsidRPr="00DF6AF4">
        <w:rPr>
          <w:rFonts w:eastAsia="SimSun"/>
          <w:sz w:val="24"/>
          <w:szCs w:val="24"/>
        </w:rPr>
        <w:t>,</w:t>
      </w:r>
      <w:r w:rsidR="00051F2D" w:rsidRPr="00DF6AF4">
        <w:rPr>
          <w:sz w:val="24"/>
          <w:szCs w:val="24"/>
        </w:rPr>
        <w:t xml:space="preserve"> </w:t>
      </w:r>
      <w:r w:rsidR="00DF6AF4" w:rsidRPr="00DF6AF4">
        <w:rPr>
          <w:sz w:val="24"/>
          <w:szCs w:val="24"/>
        </w:rPr>
        <w:t>J.Y. Cho</w:t>
      </w:r>
      <w:r w:rsidR="00DF6AF4" w:rsidRPr="00DF6AF4">
        <w:rPr>
          <w:sz w:val="24"/>
          <w:szCs w:val="24"/>
          <w:vertAlign w:val="superscript"/>
        </w:rPr>
        <w:t>6</w:t>
      </w:r>
      <w:r w:rsidR="00DF6AF4" w:rsidRPr="00DF6AF4">
        <w:rPr>
          <w:sz w:val="24"/>
          <w:szCs w:val="24"/>
        </w:rPr>
        <w:t xml:space="preserve">, </w:t>
      </w:r>
      <w:r w:rsidR="00051F2D" w:rsidRPr="00DF6AF4">
        <w:rPr>
          <w:sz w:val="24"/>
          <w:szCs w:val="24"/>
        </w:rPr>
        <w:t>H.J. Kim</w:t>
      </w:r>
      <w:r w:rsidR="00DF6AF4" w:rsidRPr="00DF6AF4">
        <w:rPr>
          <w:sz w:val="24"/>
          <w:szCs w:val="24"/>
          <w:vertAlign w:val="superscript"/>
        </w:rPr>
        <w:t>7</w:t>
      </w:r>
      <w:r w:rsidR="00051F2D" w:rsidRPr="00DF6AF4">
        <w:rPr>
          <w:sz w:val="24"/>
          <w:szCs w:val="24"/>
        </w:rPr>
        <w:t>,</w:t>
      </w:r>
      <w:r w:rsidR="00051F2D" w:rsidRPr="00DF6AF4">
        <w:rPr>
          <w:rFonts w:cs="Angsana New"/>
          <w:sz w:val="24"/>
          <w:szCs w:val="24"/>
          <w:cs/>
        </w:rPr>
        <w:t xml:space="preserve"> </w:t>
      </w:r>
      <w:r w:rsidR="00051F2D" w:rsidRPr="00DF6AF4">
        <w:rPr>
          <w:rFonts w:cs="Angsana New"/>
          <w:sz w:val="24"/>
          <w:szCs w:val="30"/>
        </w:rPr>
        <w:t>N. Intachai</w:t>
      </w:r>
      <w:r w:rsidRPr="00DF6AF4">
        <w:rPr>
          <w:rFonts w:cs="Angsana New"/>
          <w:sz w:val="24"/>
          <w:szCs w:val="30"/>
          <w:vertAlign w:val="superscript"/>
        </w:rPr>
        <w:t>4</w:t>
      </w:r>
      <w:r w:rsidR="00051F2D" w:rsidRPr="00DF6AF4">
        <w:rPr>
          <w:rFonts w:cs="Angsana New"/>
          <w:sz w:val="24"/>
          <w:szCs w:val="30"/>
        </w:rPr>
        <w:t>, S. Kothan</w:t>
      </w:r>
      <w:r w:rsidRPr="00DF6AF4">
        <w:rPr>
          <w:rFonts w:cs="Angsana New"/>
          <w:sz w:val="24"/>
          <w:szCs w:val="30"/>
          <w:vertAlign w:val="superscript"/>
        </w:rPr>
        <w:t>4</w:t>
      </w:r>
      <w:r w:rsidR="00051F2D" w:rsidRPr="00DF6AF4">
        <w:rPr>
          <w:rFonts w:cs="Angsana New"/>
          <w:sz w:val="24"/>
          <w:szCs w:val="30"/>
        </w:rPr>
        <w:t xml:space="preserve">, </w:t>
      </w:r>
      <w:r w:rsidR="00DF6AF4" w:rsidRPr="00DF6AF4">
        <w:rPr>
          <w:rFonts w:cs="Angsana New"/>
          <w:sz w:val="24"/>
          <w:szCs w:val="30"/>
        </w:rPr>
        <w:br/>
      </w:r>
      <w:r w:rsidR="00051F2D" w:rsidRPr="00DF6AF4">
        <w:rPr>
          <w:sz w:val="24"/>
          <w:szCs w:val="24"/>
        </w:rPr>
        <w:t>J. Kaewkhao</w:t>
      </w:r>
      <w:r w:rsidR="00051F2D" w:rsidRPr="00DF6AF4">
        <w:rPr>
          <w:sz w:val="24"/>
          <w:szCs w:val="24"/>
          <w:vertAlign w:val="superscript"/>
        </w:rPr>
        <w:t>2</w:t>
      </w:r>
      <w:r w:rsidR="00DC2EAB" w:rsidRPr="00DF6AF4">
        <w:rPr>
          <w:sz w:val="24"/>
          <w:szCs w:val="24"/>
          <w:vertAlign w:val="superscript"/>
        </w:rPr>
        <w:t>,3</w:t>
      </w:r>
    </w:p>
    <w:p w14:paraId="3F9A0DDC" w14:textId="77777777" w:rsidR="00051F2D" w:rsidRPr="00D42A83" w:rsidRDefault="00051F2D" w:rsidP="00051F2D">
      <w:pPr>
        <w:rPr>
          <w:sz w:val="24"/>
        </w:rPr>
      </w:pPr>
    </w:p>
    <w:p w14:paraId="4C7E1938" w14:textId="4304FCEC" w:rsidR="00D42A83" w:rsidRPr="00D42A83" w:rsidRDefault="00D42A83" w:rsidP="00D42A83">
      <w:pPr>
        <w:jc w:val="center"/>
        <w:rPr>
          <w:sz w:val="24"/>
          <w:szCs w:val="24"/>
        </w:rPr>
      </w:pPr>
      <w:bookmarkStart w:id="1" w:name="_Hlk146015333"/>
      <w:r w:rsidRPr="00D42A83">
        <w:rPr>
          <w:sz w:val="24"/>
          <w:szCs w:val="24"/>
          <w:vertAlign w:val="superscript"/>
        </w:rPr>
        <w:t>1</w:t>
      </w:r>
      <w:r w:rsidRPr="00D42A83">
        <w:rPr>
          <w:sz w:val="24"/>
          <w:szCs w:val="24"/>
        </w:rPr>
        <w:t xml:space="preserve">Faculty of Science and Technology, </w:t>
      </w:r>
      <w:proofErr w:type="spellStart"/>
      <w:r w:rsidRPr="00D42A83">
        <w:rPr>
          <w:sz w:val="24"/>
          <w:szCs w:val="24"/>
        </w:rPr>
        <w:t>Muban</w:t>
      </w:r>
      <w:proofErr w:type="spellEnd"/>
      <w:r w:rsidRPr="00D42A83">
        <w:rPr>
          <w:sz w:val="24"/>
          <w:szCs w:val="24"/>
        </w:rPr>
        <w:t xml:space="preserve"> </w:t>
      </w:r>
      <w:proofErr w:type="spellStart"/>
      <w:r w:rsidRPr="00D42A83">
        <w:rPr>
          <w:sz w:val="24"/>
          <w:szCs w:val="24"/>
        </w:rPr>
        <w:t>Chombueng</w:t>
      </w:r>
      <w:proofErr w:type="spellEnd"/>
      <w:r w:rsidRPr="00D42A83">
        <w:rPr>
          <w:sz w:val="24"/>
          <w:szCs w:val="24"/>
        </w:rPr>
        <w:t xml:space="preserve"> Rajabhat University, Ratchaburi, 70150,</w:t>
      </w:r>
    </w:p>
    <w:p w14:paraId="7CD41B8C" w14:textId="1C9A5B47" w:rsidR="00D42A83" w:rsidRPr="00D42A83" w:rsidRDefault="00D42A83" w:rsidP="00D42A83">
      <w:pPr>
        <w:jc w:val="center"/>
        <w:rPr>
          <w:sz w:val="24"/>
          <w:szCs w:val="24"/>
        </w:rPr>
      </w:pPr>
      <w:r w:rsidRPr="00D42A83">
        <w:rPr>
          <w:sz w:val="24"/>
          <w:szCs w:val="24"/>
        </w:rPr>
        <w:t>Thailand</w:t>
      </w:r>
    </w:p>
    <w:p w14:paraId="141289F1" w14:textId="3E2DC465" w:rsidR="00051F2D" w:rsidRPr="00D42A83" w:rsidRDefault="00D42A83" w:rsidP="00051F2D">
      <w:pPr>
        <w:jc w:val="center"/>
        <w:rPr>
          <w:sz w:val="24"/>
          <w:szCs w:val="24"/>
        </w:rPr>
      </w:pPr>
      <w:r w:rsidRPr="00D42A83">
        <w:rPr>
          <w:sz w:val="24"/>
          <w:szCs w:val="24"/>
          <w:vertAlign w:val="superscript"/>
        </w:rPr>
        <w:t>2</w:t>
      </w:r>
      <w:r w:rsidR="00051F2D" w:rsidRPr="00D42A83">
        <w:rPr>
          <w:sz w:val="24"/>
          <w:szCs w:val="24"/>
        </w:rPr>
        <w:t>Physics Program, Faculty of Science and Technology, Nakhon Pathom Rajabhat University, Nakhon Pathom, 73000, Thailand</w:t>
      </w:r>
    </w:p>
    <w:bookmarkEnd w:id="1"/>
    <w:p w14:paraId="26428DF0" w14:textId="67F4404A" w:rsidR="00051F2D" w:rsidRPr="00D42A83" w:rsidRDefault="00D42A83" w:rsidP="00051F2D">
      <w:pPr>
        <w:jc w:val="center"/>
        <w:rPr>
          <w:rFonts w:cs="Cordia New"/>
          <w:sz w:val="24"/>
          <w:szCs w:val="24"/>
        </w:rPr>
      </w:pPr>
      <w:r w:rsidRPr="00D42A83">
        <w:rPr>
          <w:sz w:val="24"/>
          <w:szCs w:val="24"/>
          <w:vertAlign w:val="superscript"/>
        </w:rPr>
        <w:t>3</w:t>
      </w:r>
      <w:r w:rsidR="00051F2D" w:rsidRPr="00D42A83">
        <w:rPr>
          <w:sz w:val="24"/>
          <w:szCs w:val="24"/>
        </w:rPr>
        <w:t>Center of Excellence in Glass Technology and Materials Science (CEGM), Nakhon   Pathom Rajabhat University, Nakhon Pathom, 73000, Thailand</w:t>
      </w:r>
    </w:p>
    <w:p w14:paraId="624BEA2E" w14:textId="3660AE43" w:rsidR="00051F2D" w:rsidRPr="00D42A83" w:rsidRDefault="00D42A83" w:rsidP="00051F2D">
      <w:pPr>
        <w:ind w:left="720"/>
        <w:jc w:val="center"/>
        <w:rPr>
          <w:rFonts w:eastAsia="SimSun"/>
          <w:sz w:val="24"/>
          <w:szCs w:val="24"/>
        </w:rPr>
      </w:pPr>
      <w:r w:rsidRPr="00D42A83">
        <w:rPr>
          <w:rFonts w:eastAsia="SimSun"/>
          <w:sz w:val="24"/>
          <w:szCs w:val="24"/>
          <w:vertAlign w:val="superscript"/>
        </w:rPr>
        <w:t>4</w:t>
      </w:r>
      <w:r w:rsidR="00051F2D" w:rsidRPr="00D42A83">
        <w:rPr>
          <w:rFonts w:eastAsia="SimSun"/>
          <w:sz w:val="24"/>
          <w:szCs w:val="24"/>
        </w:rPr>
        <w:t>Center of Radiation Research and Medical Imaging, Department of Radiologic Technology, Faculty of Associated Medical Sciences, Chiang Mai University, Chiang Mai, 50200, Thailand</w:t>
      </w:r>
    </w:p>
    <w:p w14:paraId="1563D72E" w14:textId="06E670BC" w:rsidR="00051F2D" w:rsidRDefault="00D42A83" w:rsidP="00051F2D">
      <w:pPr>
        <w:jc w:val="center"/>
        <w:rPr>
          <w:rFonts w:eastAsia="SimSun"/>
          <w:sz w:val="24"/>
          <w:szCs w:val="24"/>
          <w:lang w:val="en-GB"/>
        </w:rPr>
      </w:pPr>
      <w:r w:rsidRPr="00D42A83">
        <w:rPr>
          <w:rFonts w:eastAsia="SimSun"/>
          <w:sz w:val="24"/>
          <w:szCs w:val="24"/>
          <w:vertAlign w:val="superscript"/>
          <w:lang w:val="en-GB"/>
        </w:rPr>
        <w:t>5</w:t>
      </w:r>
      <w:r w:rsidR="00051F2D" w:rsidRPr="00D42A83">
        <w:rPr>
          <w:rFonts w:eastAsia="SimSun"/>
          <w:sz w:val="24"/>
          <w:szCs w:val="24"/>
          <w:lang w:val="en-GB"/>
        </w:rPr>
        <w:t>Synchrotron Light Research Institute (Public Organization), Synchrotron Research and Applications Division, 111 University Avenue, Muang District, Nakhon Ratchasima 30000, Thailand</w:t>
      </w:r>
    </w:p>
    <w:p w14:paraId="517F96AA" w14:textId="79673792" w:rsidR="00DF6AF4" w:rsidRPr="00D42A83" w:rsidRDefault="00DF6AF4" w:rsidP="00051F2D">
      <w:pPr>
        <w:jc w:val="center"/>
        <w:rPr>
          <w:rFonts w:eastAsia="SimSun"/>
          <w:sz w:val="24"/>
          <w:szCs w:val="24"/>
          <w:lang w:val="en-GB"/>
        </w:rPr>
      </w:pPr>
      <w:r w:rsidRPr="00D42A83">
        <w:rPr>
          <w:sz w:val="24"/>
          <w:szCs w:val="24"/>
          <w:vertAlign w:val="superscript"/>
        </w:rPr>
        <w:t>6</w:t>
      </w:r>
      <w:r w:rsidRPr="00DF6AF4">
        <w:rPr>
          <w:rFonts w:eastAsia="SimSun"/>
          <w:sz w:val="24"/>
          <w:szCs w:val="24"/>
          <w:lang w:val="en-GB"/>
        </w:rPr>
        <w:t xml:space="preserve">The </w:t>
      </w:r>
      <w:proofErr w:type="spellStart"/>
      <w:r w:rsidRPr="00DF6AF4">
        <w:rPr>
          <w:rFonts w:eastAsia="SimSun"/>
          <w:sz w:val="24"/>
          <w:szCs w:val="24"/>
          <w:lang w:val="en-GB"/>
        </w:rPr>
        <w:t>Center</w:t>
      </w:r>
      <w:proofErr w:type="spellEnd"/>
      <w:r w:rsidRPr="00DF6AF4">
        <w:rPr>
          <w:rFonts w:eastAsia="SimSun"/>
          <w:sz w:val="24"/>
          <w:szCs w:val="24"/>
          <w:lang w:val="en-GB"/>
        </w:rPr>
        <w:t xml:space="preserve"> for High Energy Physics, Kyungpook National University, Daegu, 41566, Republic of Korea</w:t>
      </w:r>
    </w:p>
    <w:p w14:paraId="63CBC396" w14:textId="4A5D6E1F" w:rsidR="00051F2D" w:rsidRDefault="00DF6AF4" w:rsidP="00051F2D">
      <w:pPr>
        <w:ind w:left="720"/>
        <w:jc w:val="center"/>
        <w:rPr>
          <w:rFonts w:eastAsia="SimSun"/>
          <w:sz w:val="24"/>
          <w:szCs w:val="24"/>
        </w:rPr>
      </w:pPr>
      <w:r>
        <w:rPr>
          <w:sz w:val="24"/>
          <w:szCs w:val="24"/>
          <w:vertAlign w:val="superscript"/>
        </w:rPr>
        <w:t>7</w:t>
      </w:r>
      <w:r w:rsidR="00051F2D" w:rsidRPr="00D42A83">
        <w:rPr>
          <w:rFonts w:eastAsia="SimSun"/>
          <w:sz w:val="24"/>
          <w:szCs w:val="24"/>
        </w:rPr>
        <w:t>Department of Physics, Kyungpook National University, Daegu, 41566, Republic of Korea</w:t>
      </w:r>
    </w:p>
    <w:p w14:paraId="0E6EB4A5" w14:textId="77777777" w:rsidR="00600709" w:rsidRPr="00D42A83" w:rsidRDefault="00600709" w:rsidP="00051F2D">
      <w:pPr>
        <w:ind w:left="720"/>
        <w:jc w:val="center"/>
        <w:rPr>
          <w:rFonts w:eastAsia="SimSun"/>
          <w:sz w:val="24"/>
          <w:szCs w:val="24"/>
        </w:rPr>
      </w:pPr>
    </w:p>
    <w:p w14:paraId="1B1B4E40" w14:textId="1EB709D3" w:rsidR="00051F2D" w:rsidRPr="00D42A83" w:rsidRDefault="00051F2D" w:rsidP="00051F2D">
      <w:pPr>
        <w:jc w:val="center"/>
        <w:rPr>
          <w:iCs/>
          <w:sz w:val="24"/>
          <w:u w:val="single"/>
          <w:lang w:bidi="th-TH"/>
        </w:rPr>
      </w:pPr>
      <w:r w:rsidRPr="00D42A83">
        <w:rPr>
          <w:iCs/>
          <w:sz w:val="24"/>
        </w:rPr>
        <w:t xml:space="preserve">Corresponding Author Email: </w:t>
      </w:r>
      <w:hyperlink r:id="rId7" w:history="1">
        <w:r w:rsidR="0001674D" w:rsidRPr="00514AD5">
          <w:rPr>
            <w:rStyle w:val="Hyperlink"/>
            <w:sz w:val="24"/>
            <w:szCs w:val="24"/>
          </w:rPr>
          <w:t>wnuanthip@webmail.npru.ac.th</w:t>
        </w:r>
      </w:hyperlink>
      <w:r w:rsidR="0001674D">
        <w:rPr>
          <w:rFonts w:hint="cs"/>
          <w:sz w:val="24"/>
          <w:szCs w:val="24"/>
          <w:cs/>
          <w:lang w:bidi="th-TH"/>
        </w:rPr>
        <w:t xml:space="preserve"> </w:t>
      </w:r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13C14EC8" w14:textId="7BFBB3B8" w:rsidR="008D31C1" w:rsidRDefault="0056575C" w:rsidP="00962C3C">
      <w:pPr>
        <w:jc w:val="both"/>
        <w:rPr>
          <w:sz w:val="24"/>
        </w:rPr>
      </w:pPr>
      <w:r w:rsidRPr="00051F2D">
        <w:rPr>
          <w:noProof/>
          <w:sz w:val="24"/>
          <w:highlight w:val="yellow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4703D6AE" wp14:editId="57D27F54">
            <wp:simplePos x="0" y="0"/>
            <wp:positionH relativeFrom="margin">
              <wp:posOffset>3417570</wp:posOffset>
            </wp:positionH>
            <wp:positionV relativeFrom="paragraph">
              <wp:posOffset>954405</wp:posOffset>
            </wp:positionV>
            <wp:extent cx="2712720" cy="1541145"/>
            <wp:effectExtent l="0" t="0" r="0" b="1905"/>
            <wp:wrapTight wrapText="bothSides">
              <wp:wrapPolygon edited="0">
                <wp:start x="0" y="0"/>
                <wp:lineTo x="0" y="21360"/>
                <wp:lineTo x="21388" y="21360"/>
                <wp:lineTo x="2138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42933">
        <w:rPr>
          <w:sz w:val="24"/>
        </w:rPr>
        <w:t xml:space="preserve">This </w:t>
      </w:r>
      <w:r w:rsidR="00C42933" w:rsidRPr="00C42933">
        <w:rPr>
          <w:sz w:val="24"/>
        </w:rPr>
        <w:t>work</w:t>
      </w:r>
      <w:r w:rsidR="00C42933">
        <w:rPr>
          <w:sz w:val="24"/>
        </w:rPr>
        <w:t xml:space="preserve"> studied the effect of CeF</w:t>
      </w:r>
      <w:r w:rsidR="00C42933">
        <w:rPr>
          <w:sz w:val="24"/>
          <w:vertAlign w:val="subscript"/>
        </w:rPr>
        <w:t>3</w:t>
      </w:r>
      <w:r w:rsidR="00C42933">
        <w:rPr>
          <w:sz w:val="24"/>
        </w:rPr>
        <w:t xml:space="preserve"> concentration on </w:t>
      </w:r>
      <w:r w:rsidR="00C42933" w:rsidRPr="00C42933">
        <w:rPr>
          <w:sz w:val="24"/>
        </w:rPr>
        <w:t>P</w:t>
      </w:r>
      <w:r w:rsidR="00C42933" w:rsidRPr="00C42933">
        <w:rPr>
          <w:sz w:val="24"/>
          <w:vertAlign w:val="subscript"/>
        </w:rPr>
        <w:t>2</w:t>
      </w:r>
      <w:r w:rsidR="00C42933" w:rsidRPr="00C42933">
        <w:rPr>
          <w:sz w:val="24"/>
        </w:rPr>
        <w:t>O</w:t>
      </w:r>
      <w:r w:rsidR="00C42933" w:rsidRPr="00C42933">
        <w:rPr>
          <w:sz w:val="24"/>
          <w:vertAlign w:val="subscript"/>
        </w:rPr>
        <w:t>5</w:t>
      </w:r>
      <w:r w:rsidR="00C42933" w:rsidRPr="00C42933">
        <w:rPr>
          <w:sz w:val="24"/>
        </w:rPr>
        <w:t>-Gd</w:t>
      </w:r>
      <w:r w:rsidR="00C42933" w:rsidRPr="00C42933">
        <w:rPr>
          <w:sz w:val="24"/>
          <w:vertAlign w:val="subscript"/>
        </w:rPr>
        <w:t>2</w:t>
      </w:r>
      <w:r w:rsidR="00C42933" w:rsidRPr="00C42933">
        <w:rPr>
          <w:sz w:val="24"/>
        </w:rPr>
        <w:t>O</w:t>
      </w:r>
      <w:r w:rsidR="00C42933" w:rsidRPr="00C42933">
        <w:rPr>
          <w:sz w:val="24"/>
          <w:vertAlign w:val="subscript"/>
        </w:rPr>
        <w:t>3</w:t>
      </w:r>
      <w:r w:rsidR="00C42933" w:rsidRPr="00C42933">
        <w:rPr>
          <w:sz w:val="24"/>
        </w:rPr>
        <w:t>-ZnO-Al</w:t>
      </w:r>
      <w:r w:rsidR="00C42933" w:rsidRPr="00C42933">
        <w:rPr>
          <w:sz w:val="24"/>
          <w:vertAlign w:val="subscript"/>
        </w:rPr>
        <w:t>2</w:t>
      </w:r>
      <w:r w:rsidR="00C42933" w:rsidRPr="00C42933">
        <w:rPr>
          <w:sz w:val="24"/>
        </w:rPr>
        <w:t>O</w:t>
      </w:r>
      <w:r w:rsidR="00C42933" w:rsidRPr="00C42933">
        <w:rPr>
          <w:sz w:val="24"/>
          <w:vertAlign w:val="subscript"/>
        </w:rPr>
        <w:t>3</w:t>
      </w:r>
      <w:r w:rsidR="00C42933">
        <w:rPr>
          <w:sz w:val="24"/>
        </w:rPr>
        <w:t>-</w:t>
      </w:r>
      <w:r w:rsidR="00C42933" w:rsidRPr="00C42933">
        <w:rPr>
          <w:sz w:val="24"/>
        </w:rPr>
        <w:t>Na</w:t>
      </w:r>
      <w:r w:rsidR="00C42933" w:rsidRPr="00C42933">
        <w:rPr>
          <w:sz w:val="24"/>
          <w:vertAlign w:val="subscript"/>
        </w:rPr>
        <w:t>2</w:t>
      </w:r>
      <w:r w:rsidR="00C42933" w:rsidRPr="00C42933">
        <w:rPr>
          <w:sz w:val="24"/>
        </w:rPr>
        <w:t>CO</w:t>
      </w:r>
      <w:r w:rsidR="00C42933" w:rsidRPr="00C42933">
        <w:rPr>
          <w:sz w:val="24"/>
          <w:vertAlign w:val="subscript"/>
        </w:rPr>
        <w:t>3</w:t>
      </w:r>
      <w:r w:rsidR="00C42933" w:rsidRPr="00C42933">
        <w:rPr>
          <w:sz w:val="24"/>
        </w:rPr>
        <w:t>-SiO</w:t>
      </w:r>
      <w:r w:rsidR="00C42933" w:rsidRPr="00C42933">
        <w:rPr>
          <w:sz w:val="24"/>
          <w:vertAlign w:val="subscript"/>
        </w:rPr>
        <w:t>2</w:t>
      </w:r>
      <w:r w:rsidR="00C42933">
        <w:rPr>
          <w:sz w:val="24"/>
        </w:rPr>
        <w:t>-</w:t>
      </w:r>
      <w:r w:rsidR="00C42933" w:rsidRPr="00C42933">
        <w:rPr>
          <w:sz w:val="24"/>
        </w:rPr>
        <w:t>xCeF</w:t>
      </w:r>
      <w:r w:rsidR="00C42933" w:rsidRPr="00C42933">
        <w:rPr>
          <w:sz w:val="24"/>
          <w:vertAlign w:val="subscript"/>
        </w:rPr>
        <w:t>3</w:t>
      </w:r>
      <w:r w:rsidR="00C42933">
        <w:rPr>
          <w:sz w:val="24"/>
        </w:rPr>
        <w:t xml:space="preserve"> glass properties to develop </w:t>
      </w:r>
      <w:r w:rsidR="008D31C1">
        <w:rPr>
          <w:sz w:val="24"/>
        </w:rPr>
        <w:t xml:space="preserve">as </w:t>
      </w:r>
      <w:r w:rsidR="00C42933">
        <w:rPr>
          <w:sz w:val="24"/>
        </w:rPr>
        <w:t>the scintillator</w:t>
      </w:r>
      <w:r w:rsidR="008D31C1">
        <w:rPr>
          <w:sz w:val="24"/>
        </w:rPr>
        <w:t xml:space="preserve"> for X-ray imaging.</w:t>
      </w:r>
    </w:p>
    <w:p w14:paraId="3BB5B5AB" w14:textId="77777777" w:rsidR="008D31C1" w:rsidRDefault="008D31C1" w:rsidP="00962C3C">
      <w:pPr>
        <w:jc w:val="both"/>
        <w:rPr>
          <w:sz w:val="24"/>
        </w:rPr>
      </w:pPr>
    </w:p>
    <w:p w14:paraId="5F4DCECF" w14:textId="6AF0838D" w:rsidR="0035680F" w:rsidRPr="00F25EB6" w:rsidRDefault="009D738B" w:rsidP="007B3EC9">
      <w:pPr>
        <w:jc w:val="both"/>
        <w:rPr>
          <w:rFonts w:cs="Angsana New"/>
          <w:color w:val="EE0000"/>
          <w:sz w:val="24"/>
          <w:lang w:bidi="th-TH"/>
        </w:rPr>
      </w:pPr>
      <w:r w:rsidRPr="00051F2D">
        <w:rPr>
          <w:noProof/>
          <w:highlight w:val="yellow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BCCA3" wp14:editId="008FF341">
                <wp:simplePos x="0" y="0"/>
                <wp:positionH relativeFrom="margin">
                  <wp:posOffset>3416982</wp:posOffset>
                </wp:positionH>
                <wp:positionV relativeFrom="paragraph">
                  <wp:posOffset>1971334</wp:posOffset>
                </wp:positionV>
                <wp:extent cx="2712720" cy="269875"/>
                <wp:effectExtent l="0" t="0" r="508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2698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D9B936" w14:textId="4D09C5D2" w:rsidR="0056575C" w:rsidRPr="00C42933" w:rsidRDefault="00B821C7" w:rsidP="00C42933">
                            <w:pPr>
                              <w:pStyle w:val="Caption"/>
                              <w:jc w:val="both"/>
                              <w:rPr>
                                <w:rFonts w:cs="Angsana New"/>
                                <w:noProof/>
                                <w:color w:val="auto"/>
                                <w:sz w:val="24"/>
                                <w:szCs w:val="22"/>
                                <w:lang w:bidi="th-TH"/>
                              </w:rPr>
                            </w:pPr>
                            <w:r w:rsidRPr="00DF6AF4">
                              <w:rPr>
                                <w:color w:val="auto"/>
                              </w:rPr>
                              <w:t>Synchrotron x</w:t>
                            </w:r>
                            <w:r w:rsidR="00C42933" w:rsidRPr="00DF6AF4">
                              <w:rPr>
                                <w:color w:val="auto"/>
                              </w:rPr>
                              <w:t>-</w:t>
                            </w:r>
                            <w:r w:rsidR="00C42933">
                              <w:rPr>
                                <w:color w:val="auto"/>
                              </w:rPr>
                              <w:t>ray imaging of Bloodberry</w:t>
                            </w:r>
                            <w:r w:rsidR="00C42933"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 xml:space="preserve"> captured by using </w:t>
                            </w:r>
                            <w:proofErr w:type="spellStart"/>
                            <w:r w:rsidR="00C42933"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>SiPCe</w:t>
                            </w:r>
                            <w:proofErr w:type="spellEnd"/>
                            <w:r w:rsidR="00C42933"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 xml:space="preserve"> glass as scintillator</w:t>
                            </w:r>
                            <w:r w:rsidR="007B3EC9"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 xml:space="preserve"> compared to </w:t>
                            </w:r>
                            <w:proofErr w:type="spellStart"/>
                            <w:proofErr w:type="gramStart"/>
                            <w:r w:rsidR="007B3EC9"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>YAG:Ce</w:t>
                            </w:r>
                            <w:proofErr w:type="spellEnd"/>
                            <w:proofErr w:type="gramEnd"/>
                            <w:r w:rsidR="007B3EC9"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 xml:space="preserve"> crystal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CC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9.05pt;margin-top:155.2pt;width:213.6pt;height:21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" stroked="f">
                <v:textbox inset="0,0,0,0">
                  <w:txbxContent>
                    <w:p w14:paraId="12D9B936" w14:textId="4D09C5D2" w:rsidR="0056575C" w:rsidRPr="00C42933" w:rsidRDefault="00B821C7" w:rsidP="00C42933">
                      <w:pPr>
                        <w:pStyle w:val="Caption"/>
                        <w:jc w:val="both"/>
                        <w:rPr>
                          <w:rFonts w:cs="Angsana New"/>
                          <w:noProof/>
                          <w:color w:val="auto"/>
                          <w:sz w:val="24"/>
                          <w:szCs w:val="22"/>
                          <w:lang w:bidi="th-TH"/>
                        </w:rPr>
                      </w:pPr>
                      <w:r w:rsidRPr="00DF6AF4">
                        <w:rPr>
                          <w:color w:val="auto"/>
                        </w:rPr>
                        <w:t>Synchrotron x</w:t>
                      </w:r>
                      <w:r w:rsidR="00C42933" w:rsidRPr="00DF6AF4">
                        <w:rPr>
                          <w:color w:val="auto"/>
                        </w:rPr>
                        <w:t>-</w:t>
                      </w:r>
                      <w:r w:rsidR="00C42933">
                        <w:rPr>
                          <w:color w:val="auto"/>
                        </w:rPr>
                        <w:t>ray imaging of Bloodberry</w:t>
                      </w:r>
                      <w:r w:rsidR="00C42933"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 xml:space="preserve"> captured by using </w:t>
                      </w:r>
                      <w:proofErr w:type="spellStart"/>
                      <w:r w:rsidR="00C42933"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>SiPCe</w:t>
                      </w:r>
                      <w:proofErr w:type="spellEnd"/>
                      <w:r w:rsidR="00C42933"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 xml:space="preserve"> glass as scintillator</w:t>
                      </w:r>
                      <w:r w:rsidR="007B3EC9"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 xml:space="preserve"> compared to </w:t>
                      </w:r>
                      <w:proofErr w:type="spellStart"/>
                      <w:proofErr w:type="gramStart"/>
                      <w:r w:rsidR="007B3EC9"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>YAG:Ce</w:t>
                      </w:r>
                      <w:proofErr w:type="spellEnd"/>
                      <w:proofErr w:type="gramEnd"/>
                      <w:r w:rsidR="007B3EC9"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 xml:space="preserve"> crystal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2933">
        <w:rPr>
          <w:sz w:val="24"/>
        </w:rPr>
        <w:t xml:space="preserve">The density and refractive index of glass </w:t>
      </w:r>
      <w:r w:rsidR="008D31C1">
        <w:rPr>
          <w:sz w:val="24"/>
        </w:rPr>
        <w:t>increased</w:t>
      </w:r>
      <w:r w:rsidR="00C42933">
        <w:rPr>
          <w:sz w:val="24"/>
        </w:rPr>
        <w:t xml:space="preserve"> by more doping </w:t>
      </w:r>
      <w:r w:rsidR="00C42933" w:rsidRPr="00C42933">
        <w:rPr>
          <w:sz w:val="24"/>
        </w:rPr>
        <w:t>CeF</w:t>
      </w:r>
      <w:r w:rsidR="00C42933" w:rsidRPr="00C42933">
        <w:rPr>
          <w:sz w:val="24"/>
          <w:vertAlign w:val="subscript"/>
        </w:rPr>
        <w:t>3</w:t>
      </w:r>
      <w:r w:rsidR="00C42933">
        <w:rPr>
          <w:sz w:val="24"/>
        </w:rPr>
        <w:t xml:space="preserve"> content. </w:t>
      </w:r>
      <w:r w:rsidR="008D31C1">
        <w:rPr>
          <w:sz w:val="24"/>
        </w:rPr>
        <w:t>All glasses performed high transparency in visible light, while the absorption of Gd</w:t>
      </w:r>
      <w:r w:rsidR="008D31C1">
        <w:rPr>
          <w:sz w:val="24"/>
          <w:vertAlign w:val="superscript"/>
        </w:rPr>
        <w:t>3+</w:t>
      </w:r>
      <w:r w:rsidR="008D31C1">
        <w:rPr>
          <w:sz w:val="24"/>
        </w:rPr>
        <w:t xml:space="preserve"> and Ce</w:t>
      </w:r>
      <w:r w:rsidR="008D31C1">
        <w:rPr>
          <w:sz w:val="24"/>
          <w:vertAlign w:val="superscript"/>
        </w:rPr>
        <w:t>3+</w:t>
      </w:r>
      <w:r w:rsidR="008D31C1">
        <w:rPr>
          <w:sz w:val="24"/>
        </w:rPr>
        <w:t xml:space="preserve"> was obviously dominant in UV region on </w:t>
      </w:r>
      <w:r w:rsidR="008D31C1" w:rsidRPr="00C42933">
        <w:rPr>
          <w:sz w:val="24"/>
        </w:rPr>
        <w:t>CeF</w:t>
      </w:r>
      <w:r w:rsidR="008D31C1" w:rsidRPr="00C42933">
        <w:rPr>
          <w:sz w:val="24"/>
          <w:vertAlign w:val="subscript"/>
        </w:rPr>
        <w:t>3</w:t>
      </w:r>
      <w:r w:rsidR="008D31C1">
        <w:rPr>
          <w:sz w:val="24"/>
        </w:rPr>
        <w:t xml:space="preserve">-undoped and </w:t>
      </w:r>
      <w:r w:rsidR="008D31C1" w:rsidRPr="00C42933">
        <w:rPr>
          <w:sz w:val="24"/>
        </w:rPr>
        <w:t>CeF</w:t>
      </w:r>
      <w:r w:rsidR="008D31C1" w:rsidRPr="00C42933">
        <w:rPr>
          <w:sz w:val="24"/>
          <w:vertAlign w:val="subscript"/>
        </w:rPr>
        <w:t>3</w:t>
      </w:r>
      <w:r w:rsidR="008D31C1">
        <w:rPr>
          <w:sz w:val="24"/>
        </w:rPr>
        <w:t>-doped glasses respectively. Photoluminescence (PL) of glasses were investigated under direct Ce</w:t>
      </w:r>
      <w:r w:rsidR="008D31C1">
        <w:rPr>
          <w:sz w:val="24"/>
          <w:vertAlign w:val="superscript"/>
        </w:rPr>
        <w:t>3+</w:t>
      </w:r>
      <w:r w:rsidR="008D31C1">
        <w:rPr>
          <w:sz w:val="24"/>
        </w:rPr>
        <w:t xml:space="preserve"> excitation (</w:t>
      </w:r>
      <w:r w:rsidR="008D31C1">
        <w:rPr>
          <w:sz w:val="24"/>
        </w:rPr>
        <w:sym w:font="Symbol" w:char="F06C"/>
      </w:r>
      <w:r w:rsidR="008D31C1">
        <w:rPr>
          <w:sz w:val="24"/>
          <w:vertAlign w:val="subscript"/>
        </w:rPr>
        <w:t>ex</w:t>
      </w:r>
      <w:r w:rsidR="008D31C1">
        <w:rPr>
          <w:sz w:val="24"/>
        </w:rPr>
        <w:t xml:space="preserve"> = 3</w:t>
      </w:r>
      <w:r w:rsidR="00EE459A">
        <w:rPr>
          <w:sz w:val="24"/>
        </w:rPr>
        <w:t>05</w:t>
      </w:r>
      <w:r w:rsidR="008D31C1">
        <w:rPr>
          <w:sz w:val="24"/>
        </w:rPr>
        <w:t xml:space="preserve"> nm) and Gd</w:t>
      </w:r>
      <w:r w:rsidR="008D31C1">
        <w:rPr>
          <w:sz w:val="24"/>
          <w:vertAlign w:val="superscript"/>
        </w:rPr>
        <w:t>3+</w:t>
      </w:r>
      <w:r w:rsidR="008D31C1">
        <w:rPr>
          <w:sz w:val="24"/>
        </w:rPr>
        <w:t xml:space="preserve"> - Ce</w:t>
      </w:r>
      <w:r w:rsidR="008D31C1">
        <w:rPr>
          <w:sz w:val="24"/>
          <w:vertAlign w:val="superscript"/>
        </w:rPr>
        <w:t>3+</w:t>
      </w:r>
      <w:r w:rsidR="008D31C1">
        <w:rPr>
          <w:sz w:val="24"/>
        </w:rPr>
        <w:t xml:space="preserve"> energy transfer</w:t>
      </w:r>
      <w:r w:rsidR="008C0BE3">
        <w:rPr>
          <w:sz w:val="24"/>
        </w:rPr>
        <w:t xml:space="preserve"> process</w:t>
      </w:r>
      <w:r w:rsidR="008D31C1">
        <w:rPr>
          <w:sz w:val="24"/>
        </w:rPr>
        <w:t xml:space="preserve"> (</w:t>
      </w:r>
      <w:r w:rsidR="008D31C1">
        <w:rPr>
          <w:sz w:val="24"/>
        </w:rPr>
        <w:sym w:font="Symbol" w:char="F06C"/>
      </w:r>
      <w:r w:rsidR="008D31C1">
        <w:rPr>
          <w:sz w:val="24"/>
          <w:vertAlign w:val="subscript"/>
        </w:rPr>
        <w:t>ex</w:t>
      </w:r>
      <w:r w:rsidR="008D31C1">
        <w:rPr>
          <w:sz w:val="24"/>
        </w:rPr>
        <w:t xml:space="preserve"> = 275 nm). </w:t>
      </w:r>
      <w:r>
        <w:rPr>
          <w:sz w:val="24"/>
        </w:rPr>
        <w:t>With direct Ce</w:t>
      </w:r>
      <w:r>
        <w:rPr>
          <w:sz w:val="24"/>
          <w:vertAlign w:val="superscript"/>
        </w:rPr>
        <w:t>3+</w:t>
      </w:r>
      <w:r>
        <w:rPr>
          <w:sz w:val="24"/>
        </w:rPr>
        <w:t xml:space="preserve"> excitation, glass </w:t>
      </w:r>
      <w:r w:rsidR="00EE459A">
        <w:rPr>
          <w:sz w:val="24"/>
        </w:rPr>
        <w:t>exhibited the highest PL intensity of Ce</w:t>
      </w:r>
      <w:r w:rsidR="00EE459A">
        <w:rPr>
          <w:sz w:val="24"/>
          <w:vertAlign w:val="superscript"/>
        </w:rPr>
        <w:t>3+</w:t>
      </w:r>
      <w:r w:rsidR="00EE459A">
        <w:rPr>
          <w:sz w:val="24"/>
        </w:rPr>
        <w:t xml:space="preserve"> (5d </w:t>
      </w:r>
      <w:r w:rsidR="00EE459A" w:rsidRPr="00EE459A">
        <w:rPr>
          <w:sz w:val="22"/>
          <w:szCs w:val="18"/>
        </w:rPr>
        <w:sym w:font="Symbol" w:char="F0AE"/>
      </w:r>
      <w:r w:rsidR="00EE459A">
        <w:rPr>
          <w:sz w:val="24"/>
        </w:rPr>
        <w:t xml:space="preserve"> 4f) around 330 - 345 nm. </w:t>
      </w:r>
      <w:r>
        <w:rPr>
          <w:sz w:val="24"/>
        </w:rPr>
        <w:t xml:space="preserve">This generated blue light emitting and its </w:t>
      </w:r>
      <w:r w:rsidR="00EE459A">
        <w:rPr>
          <w:sz w:val="24"/>
        </w:rPr>
        <w:t>decay time of Ce</w:t>
      </w:r>
      <w:r w:rsidR="00EE459A">
        <w:rPr>
          <w:sz w:val="24"/>
          <w:vertAlign w:val="superscript"/>
        </w:rPr>
        <w:t>3+</w:t>
      </w:r>
      <w:r w:rsidR="00EE459A">
        <w:rPr>
          <w:sz w:val="24"/>
        </w:rPr>
        <w:t xml:space="preserve"> were </w:t>
      </w:r>
      <w:r>
        <w:rPr>
          <w:sz w:val="24"/>
        </w:rPr>
        <w:t xml:space="preserve">short around </w:t>
      </w:r>
      <w:r w:rsidR="00EE459A">
        <w:rPr>
          <w:sz w:val="24"/>
        </w:rPr>
        <w:t>tens of nanosecond order. PL intensity and decay time at 311 nm of Gd</w:t>
      </w:r>
      <w:r w:rsidR="00EE459A">
        <w:rPr>
          <w:sz w:val="24"/>
          <w:vertAlign w:val="superscript"/>
        </w:rPr>
        <w:t>3+</w:t>
      </w:r>
      <w:r w:rsidR="00EE459A">
        <w:rPr>
          <w:sz w:val="24"/>
        </w:rPr>
        <w:t xml:space="preserve"> in glass decreased </w:t>
      </w:r>
      <w:r w:rsidR="00EE459A" w:rsidRPr="00375227">
        <w:rPr>
          <w:sz w:val="24"/>
        </w:rPr>
        <w:t>via CeF</w:t>
      </w:r>
      <w:r w:rsidR="00EE459A" w:rsidRPr="00375227">
        <w:rPr>
          <w:sz w:val="24"/>
          <w:vertAlign w:val="subscript"/>
        </w:rPr>
        <w:t>3</w:t>
      </w:r>
      <w:r w:rsidR="00EE459A" w:rsidRPr="00375227">
        <w:rPr>
          <w:sz w:val="24"/>
        </w:rPr>
        <w:t xml:space="preserve"> addition revealing the Gd</w:t>
      </w:r>
      <w:r w:rsidR="00EE459A" w:rsidRPr="00375227">
        <w:rPr>
          <w:sz w:val="24"/>
          <w:vertAlign w:val="superscript"/>
        </w:rPr>
        <w:t>3+</w:t>
      </w:r>
      <w:r w:rsidR="00EE459A" w:rsidRPr="00375227">
        <w:rPr>
          <w:sz w:val="24"/>
        </w:rPr>
        <w:t xml:space="preserve"> </w:t>
      </w:r>
      <w:r w:rsidR="00EE459A" w:rsidRPr="00375227">
        <w:rPr>
          <w:sz w:val="22"/>
          <w:szCs w:val="18"/>
        </w:rPr>
        <w:sym w:font="Symbol" w:char="F0AE"/>
      </w:r>
      <w:r w:rsidR="00EE459A" w:rsidRPr="00375227">
        <w:rPr>
          <w:sz w:val="24"/>
        </w:rPr>
        <w:t xml:space="preserve"> Ce</w:t>
      </w:r>
      <w:r w:rsidR="00EE459A" w:rsidRPr="00375227">
        <w:rPr>
          <w:sz w:val="24"/>
          <w:vertAlign w:val="superscript"/>
        </w:rPr>
        <w:t>3+</w:t>
      </w:r>
      <w:r w:rsidR="00EE459A" w:rsidRPr="00375227">
        <w:rPr>
          <w:sz w:val="24"/>
        </w:rPr>
        <w:t xml:space="preserve"> energy transfer.</w:t>
      </w:r>
      <w:r w:rsidRPr="00375227">
        <w:rPr>
          <w:sz w:val="24"/>
        </w:rPr>
        <w:t xml:space="preserve"> </w:t>
      </w:r>
      <w:r w:rsidR="00F25EB6" w:rsidRPr="00375227">
        <w:rPr>
          <w:sz w:val="24"/>
        </w:rPr>
        <w:t xml:space="preserve">The photoluminescence quantum yield </w:t>
      </w:r>
      <w:r w:rsidR="00F25EB6" w:rsidRPr="00375227">
        <w:rPr>
          <w:rFonts w:cs="Angsana New"/>
          <w:sz w:val="24"/>
          <w:lang w:bidi="th-TH"/>
        </w:rPr>
        <w:t xml:space="preserve">of </w:t>
      </w:r>
      <w:r w:rsidR="00F25EB6" w:rsidRPr="00375227">
        <w:rPr>
          <w:sz w:val="24"/>
        </w:rPr>
        <w:t>0.30 mol%-CeF</w:t>
      </w:r>
      <w:r w:rsidR="00F25EB6" w:rsidRPr="00375227">
        <w:rPr>
          <w:sz w:val="24"/>
          <w:vertAlign w:val="subscript"/>
        </w:rPr>
        <w:t>3</w:t>
      </w:r>
      <w:r w:rsidR="00F25EB6" w:rsidRPr="00375227">
        <w:rPr>
          <w:sz w:val="24"/>
        </w:rPr>
        <w:t xml:space="preserve"> doped glass with </w:t>
      </w:r>
      <w:r w:rsidR="00F25EB6" w:rsidRPr="00375227">
        <w:rPr>
          <w:sz w:val="24"/>
        </w:rPr>
        <w:sym w:font="Symbol" w:char="F06C"/>
      </w:r>
      <w:r w:rsidR="00F25EB6" w:rsidRPr="00375227">
        <w:rPr>
          <w:sz w:val="24"/>
          <w:vertAlign w:val="subscript"/>
        </w:rPr>
        <w:t>ex</w:t>
      </w:r>
      <w:r w:rsidR="00F25EB6" w:rsidRPr="00375227">
        <w:rPr>
          <w:sz w:val="24"/>
        </w:rPr>
        <w:t xml:space="preserve"> = 305 nm and 275 nm was 34.95 % and 20.23 % respectively. </w:t>
      </w:r>
      <w:r w:rsidR="00114F6C" w:rsidRPr="00375227">
        <w:rPr>
          <w:sz w:val="24"/>
        </w:rPr>
        <w:t>U</w:t>
      </w:r>
      <w:r w:rsidRPr="00375227">
        <w:rPr>
          <w:sz w:val="24"/>
        </w:rPr>
        <w:t xml:space="preserve">nder X-ray excitation, </w:t>
      </w:r>
      <w:r w:rsidR="00F25EB6" w:rsidRPr="00375227">
        <w:rPr>
          <w:sz w:val="24"/>
        </w:rPr>
        <w:t>this glass sample</w:t>
      </w:r>
      <w:r w:rsidRPr="00375227">
        <w:rPr>
          <w:sz w:val="24"/>
        </w:rPr>
        <w:t xml:space="preserve"> performed the strong emission with </w:t>
      </w:r>
      <w:r w:rsidR="001912CF" w:rsidRPr="00375227">
        <w:rPr>
          <w:sz w:val="24"/>
        </w:rPr>
        <w:t>radioluminescence</w:t>
      </w:r>
      <w:r w:rsidR="00114F6C" w:rsidRPr="00375227">
        <w:rPr>
          <w:sz w:val="24"/>
        </w:rPr>
        <w:t xml:space="preserve"> (RL)</w:t>
      </w:r>
      <w:r w:rsidR="001912CF" w:rsidRPr="00375227">
        <w:rPr>
          <w:sz w:val="24"/>
        </w:rPr>
        <w:t xml:space="preserve"> light</w:t>
      </w:r>
      <w:r w:rsidRPr="00375227">
        <w:rPr>
          <w:sz w:val="24"/>
        </w:rPr>
        <w:t xml:space="preserve"> at 95% of BGO scintillator. </w:t>
      </w:r>
      <w:r w:rsidR="00F25EB6" w:rsidRPr="00375227">
        <w:rPr>
          <w:sz w:val="24"/>
        </w:rPr>
        <w:t xml:space="preserve">The light yield of glass </w:t>
      </w:r>
      <w:r w:rsidR="00F25EB6" w:rsidRPr="00375227">
        <w:rPr>
          <w:rFonts w:cs="Angsana New"/>
          <w:sz w:val="24"/>
          <w:lang w:bidi="th-TH"/>
        </w:rPr>
        <w:t>irradiated by</w:t>
      </w:r>
      <w:r w:rsidR="00114F6C" w:rsidRPr="00375227">
        <w:rPr>
          <w:rFonts w:cs="Angsana New"/>
          <w:sz w:val="24"/>
          <w:lang w:bidi="th-TH"/>
        </w:rPr>
        <w:t xml:space="preserve"> </w:t>
      </w:r>
      <w:r w:rsidR="00114F6C" w:rsidRPr="00375227">
        <w:rPr>
          <w:rFonts w:cs="Angsana New"/>
          <w:sz w:val="24"/>
          <w:lang w:bidi="th-TH"/>
        </w:rPr>
        <w:sym w:font="Symbol" w:char="F067"/>
      </w:r>
      <w:r w:rsidR="00114F6C" w:rsidRPr="00375227">
        <w:rPr>
          <w:rFonts w:cs="Angsana New"/>
          <w:sz w:val="24"/>
          <w:lang w:bidi="th-TH"/>
        </w:rPr>
        <w:t>-ray</w:t>
      </w:r>
      <w:r w:rsidR="00F25EB6" w:rsidRPr="00375227">
        <w:rPr>
          <w:rFonts w:cs="Angsana New"/>
          <w:sz w:val="24"/>
          <w:lang w:bidi="th-TH"/>
        </w:rPr>
        <w:t xml:space="preserve"> </w:t>
      </w:r>
      <w:r w:rsidR="00114F6C" w:rsidRPr="00375227">
        <w:rPr>
          <w:rFonts w:cs="Angsana New"/>
          <w:sz w:val="24"/>
          <w:lang w:bidi="th-TH"/>
        </w:rPr>
        <w:t>(0.662 M</w:t>
      </w:r>
      <w:r w:rsidR="00F25EB6" w:rsidRPr="00375227">
        <w:rPr>
          <w:rFonts w:cs="Angsana New"/>
          <w:sz w:val="24"/>
          <w:lang w:bidi="th-TH"/>
        </w:rPr>
        <w:t>eV) from</w:t>
      </w:r>
      <w:r w:rsidR="00114F6C" w:rsidRPr="00375227">
        <w:rPr>
          <w:rFonts w:cs="Angsana New"/>
          <w:sz w:val="24"/>
          <w:lang w:bidi="th-TH"/>
        </w:rPr>
        <w:t xml:space="preserve"> </w:t>
      </w:r>
      <w:r w:rsidR="00114F6C" w:rsidRPr="00375227">
        <w:rPr>
          <w:rFonts w:cs="Angsana New"/>
          <w:sz w:val="24"/>
          <w:vertAlign w:val="superscript"/>
          <w:lang w:bidi="th-TH"/>
        </w:rPr>
        <w:t>137</w:t>
      </w:r>
      <w:r w:rsidR="00114F6C" w:rsidRPr="00375227">
        <w:rPr>
          <w:rFonts w:cs="Angsana New"/>
          <w:sz w:val="24"/>
          <w:lang w:bidi="th-TH"/>
        </w:rPr>
        <w:t>Cs</w:t>
      </w:r>
      <w:r w:rsidR="00F25EB6" w:rsidRPr="00375227">
        <w:rPr>
          <w:rFonts w:cs="Angsana New"/>
          <w:sz w:val="24"/>
          <w:lang w:bidi="th-TH"/>
        </w:rPr>
        <w:t xml:space="preserve"> source was around 220 </w:t>
      </w:r>
      <w:r w:rsidR="00F25EB6" w:rsidRPr="00375227">
        <w:rPr>
          <w:rFonts w:cs="Angsana New"/>
          <w:sz w:val="24"/>
          <w:lang w:bidi="th-TH"/>
        </w:rPr>
        <w:sym w:font="Symbol" w:char="F0B1"/>
      </w:r>
      <w:r w:rsidR="00F25EB6" w:rsidRPr="00375227">
        <w:rPr>
          <w:rFonts w:cs="Angsana New"/>
          <w:sz w:val="24"/>
          <w:lang w:bidi="th-TH"/>
        </w:rPr>
        <w:t xml:space="preserve"> 22 </w:t>
      </w:r>
      <w:proofErr w:type="spellStart"/>
      <w:r w:rsidR="00F25EB6" w:rsidRPr="00375227">
        <w:rPr>
          <w:rFonts w:cs="Angsana New"/>
          <w:sz w:val="24"/>
          <w:lang w:bidi="th-TH"/>
        </w:rPr>
        <w:t>ph</w:t>
      </w:r>
      <w:proofErr w:type="spellEnd"/>
      <w:r w:rsidR="00F25EB6" w:rsidRPr="00375227">
        <w:rPr>
          <w:rFonts w:cs="Angsana New"/>
          <w:sz w:val="24"/>
          <w:lang w:bidi="th-TH"/>
        </w:rPr>
        <w:t xml:space="preserve">/MeV. </w:t>
      </w:r>
      <w:r w:rsidR="007B3EC9" w:rsidRPr="00375227">
        <w:rPr>
          <w:sz w:val="24"/>
        </w:rPr>
        <w:t>This developed glass was used as scintillator for captur</w:t>
      </w:r>
      <w:r w:rsidR="008C0BE3" w:rsidRPr="00375227">
        <w:rPr>
          <w:sz w:val="24"/>
        </w:rPr>
        <w:t>ing</w:t>
      </w:r>
      <w:r w:rsidR="007B3EC9" w:rsidRPr="00375227">
        <w:rPr>
          <w:sz w:val="24"/>
        </w:rPr>
        <w:t xml:space="preserve"> the </w:t>
      </w:r>
      <w:r w:rsidR="008C0BE3" w:rsidRPr="00375227">
        <w:rPr>
          <w:sz w:val="24"/>
        </w:rPr>
        <w:t>object</w:t>
      </w:r>
      <w:r w:rsidR="007B3EC9" w:rsidRPr="00375227">
        <w:rPr>
          <w:sz w:val="24"/>
        </w:rPr>
        <w:t xml:space="preserve"> which </w:t>
      </w:r>
      <w:r w:rsidR="008C0BE3" w:rsidRPr="00375227">
        <w:rPr>
          <w:sz w:val="24"/>
        </w:rPr>
        <w:t>its</w:t>
      </w:r>
      <w:r w:rsidR="007B3EC9" w:rsidRPr="00375227">
        <w:rPr>
          <w:sz w:val="24"/>
        </w:rPr>
        <w:t xml:space="preserve"> image quality was slightly less than image by commercial </w:t>
      </w:r>
      <w:proofErr w:type="spellStart"/>
      <w:proofErr w:type="gramStart"/>
      <w:r w:rsidR="007B3EC9" w:rsidRPr="00375227">
        <w:rPr>
          <w:sz w:val="24"/>
        </w:rPr>
        <w:t>YAG:Ce</w:t>
      </w:r>
      <w:proofErr w:type="spellEnd"/>
      <w:proofErr w:type="gramEnd"/>
      <w:r w:rsidR="007B3EC9" w:rsidRPr="00375227">
        <w:rPr>
          <w:sz w:val="24"/>
        </w:rPr>
        <w:t xml:space="preserve"> crystal. </w:t>
      </w:r>
      <w:r w:rsidR="008C0BE3" w:rsidRPr="00375227">
        <w:rPr>
          <w:sz w:val="24"/>
        </w:rPr>
        <w:t>It represented the high performance of glass scintillator for practical X-ray imaging operation.</w:t>
      </w:r>
      <w:bookmarkStart w:id="2" w:name="_GoBack"/>
      <w:bookmarkEnd w:id="2"/>
    </w:p>
    <w:sectPr w:rsidR="0035680F" w:rsidRPr="00F25EB6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64804" w14:textId="77777777" w:rsidR="00DD4617" w:rsidRDefault="00DD4617" w:rsidP="003E14F0">
      <w:r>
        <w:separator/>
      </w:r>
    </w:p>
  </w:endnote>
  <w:endnote w:type="continuationSeparator" w:id="0">
    <w:p w14:paraId="24A20E24" w14:textId="77777777" w:rsidR="00DD4617" w:rsidRDefault="00DD4617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1D6B0" w14:textId="77777777" w:rsidR="00DD4617" w:rsidRDefault="00DD4617" w:rsidP="003E14F0">
      <w:r>
        <w:separator/>
      </w:r>
    </w:p>
  </w:footnote>
  <w:footnote w:type="continuationSeparator" w:id="0">
    <w:p w14:paraId="1686B4F4" w14:textId="77777777" w:rsidR="00DD4617" w:rsidRDefault="00DD4617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1674D"/>
    <w:rsid w:val="00023BF7"/>
    <w:rsid w:val="00051F2D"/>
    <w:rsid w:val="00085FC9"/>
    <w:rsid w:val="000C2F06"/>
    <w:rsid w:val="00101F2B"/>
    <w:rsid w:val="00106416"/>
    <w:rsid w:val="00114F6C"/>
    <w:rsid w:val="001333CC"/>
    <w:rsid w:val="00151332"/>
    <w:rsid w:val="001562AE"/>
    <w:rsid w:val="001912CF"/>
    <w:rsid w:val="001A29C1"/>
    <w:rsid w:val="001C7068"/>
    <w:rsid w:val="00242EF7"/>
    <w:rsid w:val="002D1AF0"/>
    <w:rsid w:val="002F203B"/>
    <w:rsid w:val="003037B8"/>
    <w:rsid w:val="00312617"/>
    <w:rsid w:val="00326528"/>
    <w:rsid w:val="003453BD"/>
    <w:rsid w:val="003554B8"/>
    <w:rsid w:val="0035680F"/>
    <w:rsid w:val="00375227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53338A"/>
    <w:rsid w:val="0056575C"/>
    <w:rsid w:val="00597490"/>
    <w:rsid w:val="005B788F"/>
    <w:rsid w:val="00600709"/>
    <w:rsid w:val="00623425"/>
    <w:rsid w:val="006251A4"/>
    <w:rsid w:val="006419DB"/>
    <w:rsid w:val="00650C19"/>
    <w:rsid w:val="00677C23"/>
    <w:rsid w:val="006F350E"/>
    <w:rsid w:val="00721613"/>
    <w:rsid w:val="00744DE7"/>
    <w:rsid w:val="007724D1"/>
    <w:rsid w:val="007B3EC9"/>
    <w:rsid w:val="007C2CC9"/>
    <w:rsid w:val="007C54E7"/>
    <w:rsid w:val="007E5D2D"/>
    <w:rsid w:val="007E5ED4"/>
    <w:rsid w:val="00817CFE"/>
    <w:rsid w:val="008203D2"/>
    <w:rsid w:val="00844BEE"/>
    <w:rsid w:val="00862500"/>
    <w:rsid w:val="00864EAA"/>
    <w:rsid w:val="00880EBB"/>
    <w:rsid w:val="00885334"/>
    <w:rsid w:val="008A08C8"/>
    <w:rsid w:val="008B26D9"/>
    <w:rsid w:val="008C0BE3"/>
    <w:rsid w:val="008D31C1"/>
    <w:rsid w:val="008D6EA7"/>
    <w:rsid w:val="008E0B02"/>
    <w:rsid w:val="008E5117"/>
    <w:rsid w:val="008F5392"/>
    <w:rsid w:val="009103B3"/>
    <w:rsid w:val="009535BD"/>
    <w:rsid w:val="00962C3C"/>
    <w:rsid w:val="0097616E"/>
    <w:rsid w:val="009860C0"/>
    <w:rsid w:val="009D738B"/>
    <w:rsid w:val="00A31365"/>
    <w:rsid w:val="00A42090"/>
    <w:rsid w:val="00A51E80"/>
    <w:rsid w:val="00A5573B"/>
    <w:rsid w:val="00B10A68"/>
    <w:rsid w:val="00B248C9"/>
    <w:rsid w:val="00B53D22"/>
    <w:rsid w:val="00B821C7"/>
    <w:rsid w:val="00B9626F"/>
    <w:rsid w:val="00BA385D"/>
    <w:rsid w:val="00BC1905"/>
    <w:rsid w:val="00BC1954"/>
    <w:rsid w:val="00C122DC"/>
    <w:rsid w:val="00C37DD7"/>
    <w:rsid w:val="00C42933"/>
    <w:rsid w:val="00C758A1"/>
    <w:rsid w:val="00C870D2"/>
    <w:rsid w:val="00CB4E6E"/>
    <w:rsid w:val="00CD37BE"/>
    <w:rsid w:val="00D42A83"/>
    <w:rsid w:val="00D564BB"/>
    <w:rsid w:val="00D80676"/>
    <w:rsid w:val="00D95026"/>
    <w:rsid w:val="00D956BD"/>
    <w:rsid w:val="00DC2EAB"/>
    <w:rsid w:val="00DD1157"/>
    <w:rsid w:val="00DD4617"/>
    <w:rsid w:val="00DF6AF4"/>
    <w:rsid w:val="00E055AA"/>
    <w:rsid w:val="00E7602B"/>
    <w:rsid w:val="00E824A3"/>
    <w:rsid w:val="00E92657"/>
    <w:rsid w:val="00E92B11"/>
    <w:rsid w:val="00EB5DF3"/>
    <w:rsid w:val="00EE459A"/>
    <w:rsid w:val="00F25EB6"/>
    <w:rsid w:val="00F53E8A"/>
    <w:rsid w:val="00F62524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5FC9"/>
    <w:pPr>
      <w:ind w:firstLine="360"/>
    </w:pPr>
  </w:style>
  <w:style w:type="character" w:styleId="Hyperlink">
    <w:name w:val="Hyperlink"/>
    <w:uiPriority w:val="99"/>
    <w:unhideWhenUsed/>
    <w:rsid w:val="003568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332"/>
  </w:style>
  <w:style w:type="character" w:customStyle="1" w:styleId="CommentTextChar">
    <w:name w:val="Comment Text Char"/>
    <w:link w:val="CommentText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3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8C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64BB"/>
    <w:pPr>
      <w:spacing w:before="100" w:beforeAutospacing="1" w:after="100" w:afterAutospacing="1"/>
    </w:pPr>
    <w:rPr>
      <w:sz w:val="24"/>
      <w:szCs w:val="24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nuanthip@webmail.npru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2888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นวลทิพย์ วันทนะ</cp:lastModifiedBy>
  <cp:revision>33</cp:revision>
  <cp:lastPrinted>2012-01-20T14:14:00Z</cp:lastPrinted>
  <dcterms:created xsi:type="dcterms:W3CDTF">2025-11-03T05:17:00Z</dcterms:created>
  <dcterms:modified xsi:type="dcterms:W3CDTF">2026-01-30T00:58:00Z</dcterms:modified>
</cp:coreProperties>
</file>