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4B3C1" w14:textId="7F906B39" w:rsidR="00085FC9" w:rsidRPr="00663F85" w:rsidRDefault="00DB4670" w:rsidP="00085FC9">
      <w:pPr>
        <w:jc w:val="center"/>
        <w:rPr>
          <w:b/>
          <w:sz w:val="24"/>
        </w:rPr>
      </w:pPr>
      <w:r w:rsidRPr="00DB4670">
        <w:rPr>
          <w:b/>
          <w:sz w:val="24"/>
        </w:rPr>
        <w:t>Structural, Optical, and Electrical Evolution of Copper Selenite Nanocrystals Induced by Annealing</w:t>
      </w:r>
    </w:p>
    <w:p w14:paraId="4460B221" w14:textId="77777777" w:rsidR="00085FC9" w:rsidRPr="00663F85" w:rsidRDefault="00085FC9" w:rsidP="00085FC9">
      <w:pPr>
        <w:rPr>
          <w:b/>
          <w:sz w:val="24"/>
        </w:rPr>
      </w:pPr>
    </w:p>
    <w:p w14:paraId="4C9E6C9C" w14:textId="5E79F3B0" w:rsidR="00085FC9" w:rsidRPr="00DB4670" w:rsidRDefault="00DB4670" w:rsidP="00962C3C">
      <w:pPr>
        <w:jc w:val="center"/>
        <w:rPr>
          <w:sz w:val="24"/>
        </w:rPr>
      </w:pPr>
      <w:r>
        <w:rPr>
          <w:sz w:val="24"/>
        </w:rPr>
        <w:t>Gulnaz Sarsekhan</w:t>
      </w:r>
      <w:r w:rsidR="00085FC9" w:rsidRPr="00663F85">
        <w:rPr>
          <w:sz w:val="24"/>
          <w:vertAlign w:val="superscript"/>
        </w:rPr>
        <w:t>1</w:t>
      </w:r>
      <w:r w:rsidR="00085FC9">
        <w:rPr>
          <w:sz w:val="24"/>
        </w:rPr>
        <w:t xml:space="preserve">, </w:t>
      </w:r>
      <w:r>
        <w:rPr>
          <w:sz w:val="24"/>
        </w:rPr>
        <w:t>Zein Baimukhanov</w:t>
      </w:r>
      <w:r w:rsidR="00085FC9" w:rsidRPr="00663F85">
        <w:rPr>
          <w:sz w:val="24"/>
          <w:vertAlign w:val="superscript"/>
        </w:rPr>
        <w:t>2</w:t>
      </w:r>
      <w:r w:rsidR="00085FC9">
        <w:rPr>
          <w:sz w:val="24"/>
        </w:rPr>
        <w:t xml:space="preserve">, </w:t>
      </w:r>
      <w:r>
        <w:rPr>
          <w:sz w:val="24"/>
        </w:rPr>
        <w:t>Abdirash Akilbekov</w:t>
      </w:r>
      <w:r>
        <w:rPr>
          <w:sz w:val="24"/>
          <w:vertAlign w:val="superscript"/>
        </w:rPr>
        <w:t>2</w:t>
      </w:r>
      <w:r>
        <w:rPr>
          <w:sz w:val="24"/>
        </w:rPr>
        <w:t>, Botagoz</w:t>
      </w:r>
      <w:r>
        <w:rPr>
          <w:sz w:val="24"/>
        </w:rPr>
        <w:t xml:space="preserve"> </w:t>
      </w:r>
      <w:r>
        <w:rPr>
          <w:sz w:val="24"/>
        </w:rPr>
        <w:t>Yerzhanova</w:t>
      </w:r>
      <w:r>
        <w:rPr>
          <w:sz w:val="24"/>
          <w:vertAlign w:val="superscript"/>
        </w:rPr>
        <w:t>2</w:t>
      </w:r>
    </w:p>
    <w:p w14:paraId="74B98797" w14:textId="77777777" w:rsidR="00085FC9" w:rsidRDefault="00085FC9" w:rsidP="00962C3C">
      <w:pPr>
        <w:rPr>
          <w:sz w:val="24"/>
        </w:rPr>
      </w:pPr>
    </w:p>
    <w:p w14:paraId="6452E74E" w14:textId="09AEB6E8" w:rsidR="00DB4670" w:rsidRDefault="00085FC9" w:rsidP="00962C3C">
      <w:pPr>
        <w:jc w:val="center"/>
        <w:rPr>
          <w:i/>
          <w:sz w:val="24"/>
        </w:rPr>
      </w:pPr>
      <w:r>
        <w:rPr>
          <w:i/>
          <w:sz w:val="24"/>
          <w:vertAlign w:val="superscript"/>
        </w:rPr>
        <w:t>1</w:t>
      </w:r>
      <w:r w:rsidR="00DB4670" w:rsidRPr="00DB4670">
        <w:t xml:space="preserve"> </w:t>
      </w:r>
      <w:r w:rsidR="00DB4670">
        <w:rPr>
          <w:i/>
          <w:sz w:val="24"/>
        </w:rPr>
        <w:t>Department of</w:t>
      </w:r>
      <w:r w:rsidR="00DB4670" w:rsidRPr="00DB4670">
        <w:rPr>
          <w:i/>
          <w:sz w:val="24"/>
        </w:rPr>
        <w:t xml:space="preserve"> Thermal Power Engineering, L.N. Gumilyov Eurasian National University, Satpayev Str. 2, Astana 010008, Kazakhstan</w:t>
      </w:r>
      <w:r w:rsidR="00DB4670">
        <w:rPr>
          <w:i/>
          <w:sz w:val="24"/>
        </w:rPr>
        <w:t>;</w:t>
      </w:r>
    </w:p>
    <w:p w14:paraId="19649FCE" w14:textId="1FAAC579" w:rsidR="00085FC9" w:rsidRDefault="00DB4670" w:rsidP="00962C3C">
      <w:pPr>
        <w:jc w:val="center"/>
        <w:rPr>
          <w:i/>
          <w:sz w:val="24"/>
        </w:rPr>
      </w:pPr>
      <w:r w:rsidRPr="00DB4670">
        <w:rPr>
          <w:i/>
          <w:sz w:val="24"/>
        </w:rPr>
        <w:t xml:space="preserve"> </w:t>
      </w:r>
      <w:r w:rsidR="00085FC9">
        <w:rPr>
          <w:i/>
          <w:sz w:val="24"/>
          <w:vertAlign w:val="superscript"/>
        </w:rPr>
        <w:t>2</w:t>
      </w:r>
      <w:r w:rsidRPr="00DB4670">
        <w:t xml:space="preserve"> </w:t>
      </w:r>
      <w:r w:rsidRPr="00DB4670">
        <w:rPr>
          <w:i/>
          <w:sz w:val="24"/>
        </w:rPr>
        <w:t>Department of Technical Physics, L.N. Gumilyov Eurasian National University, Satpayev Str. 2, Astana 010008, Kazakhstan</w:t>
      </w:r>
    </w:p>
    <w:p w14:paraId="44535264" w14:textId="1024D9AF" w:rsidR="0044547B" w:rsidRDefault="0044547B" w:rsidP="00C37DD7">
      <w:pPr>
        <w:jc w:val="center"/>
        <w:rPr>
          <w:iCs/>
          <w:sz w:val="24"/>
          <w:u w:val="single"/>
        </w:rPr>
      </w:pPr>
      <w:r>
        <w:rPr>
          <w:iCs/>
          <w:sz w:val="24"/>
        </w:rPr>
        <w:t xml:space="preserve">Corresponding Author Email: </w:t>
      </w:r>
      <w:hyperlink r:id="rId7" w:history="1">
        <w:r w:rsidR="00DB4670" w:rsidRPr="00DB4670">
          <w:rPr>
            <w:rStyle w:val="a3"/>
            <w:sz w:val="24"/>
            <w:szCs w:val="24"/>
          </w:rPr>
          <w:t>gulnaz_sarsekhan@mail.ru</w:t>
        </w:r>
      </w:hyperlink>
      <w:r w:rsidR="00DB4670">
        <w:t xml:space="preserve"> </w:t>
      </w:r>
    </w:p>
    <w:p w14:paraId="4B8C94C7" w14:textId="77777777" w:rsidR="00C37DD7" w:rsidRPr="00C37DD7" w:rsidRDefault="00C37DD7" w:rsidP="00C37DD7">
      <w:pPr>
        <w:rPr>
          <w:iCs/>
          <w:sz w:val="24"/>
        </w:rPr>
      </w:pPr>
    </w:p>
    <w:p w14:paraId="3F2F55B2" w14:textId="0B3EC831" w:rsidR="00085FC9" w:rsidRDefault="00DB4670" w:rsidP="00962C3C">
      <w:pPr>
        <w:jc w:val="both"/>
        <w:rPr>
          <w:sz w:val="24"/>
        </w:rPr>
      </w:pPr>
      <w:r w:rsidRPr="00DB4670">
        <w:rPr>
          <w:sz w:val="24"/>
        </w:rPr>
        <w:t>This work presents a study of copper selenite nanocrystals, synthesized for the first time by chemical deposition using a te</w:t>
      </w:r>
      <w:r>
        <w:rPr>
          <w:sz w:val="24"/>
        </w:rPr>
        <w:t>mplate-assisted approach in SiO</w:t>
      </w:r>
      <w:r w:rsidRPr="00DB4670">
        <w:rPr>
          <w:sz w:val="24"/>
          <w:vertAlign w:val="subscript"/>
        </w:rPr>
        <w:t>2</w:t>
      </w:r>
      <w:r w:rsidRPr="00DB4670">
        <w:rPr>
          <w:sz w:val="24"/>
        </w:rPr>
        <w:t>/Si track-etched membranes. The obtained nanostructures were comprehensively characterized using structural, optical, and electrical analysis methods. X-ray diffraction (XRD) confirmed the formation</w:t>
      </w:r>
      <w:r>
        <w:rPr>
          <w:sz w:val="24"/>
        </w:rPr>
        <w:t xml:space="preserve"> of the orthorhombic CuSeO</w:t>
      </w:r>
      <w:r w:rsidRPr="00DB4670">
        <w:rPr>
          <w:sz w:val="24"/>
          <w:vertAlign w:val="subscript"/>
        </w:rPr>
        <w:t>3</w:t>
      </w:r>
      <w:r w:rsidRPr="00DB4670">
        <w:rPr>
          <w:sz w:val="24"/>
        </w:rPr>
        <w:t xml:space="preserve"> phase in the as-deposited samples. Subsequent vacuum annealing at 800 °C and 1000 °C resulted in successive phase transformations. Photoluminescence (PL) analysis revealed that both the intensity and spectral position of the emission peaks strongly depend on the crystal structure, which is attributed to changes in defect states and band gap width induced by thermal treatment. Current–voltage characteristic (CVC) measurements demonstrated a significant influence of phase composition on electrical conductivity. In particular, the transition to the monoclinic phase after annealing at 1000 °C led to pronounced changes in the optical and electrical properties compared to the initial material. Thus, a direct correlation between thermal treatment conditions, crystal structure, and</w:t>
      </w:r>
      <w:r>
        <w:rPr>
          <w:sz w:val="24"/>
        </w:rPr>
        <w:t xml:space="preserve"> functional properties of CuSeO</w:t>
      </w:r>
      <w:r w:rsidRPr="00DB4670">
        <w:rPr>
          <w:sz w:val="24"/>
          <w:vertAlign w:val="subscript"/>
        </w:rPr>
        <w:t>3</w:t>
      </w:r>
      <w:r w:rsidRPr="00DB4670">
        <w:rPr>
          <w:sz w:val="24"/>
        </w:rPr>
        <w:t>-based materials was established, highlighting their potential for applications in photonics and electronics.</w:t>
      </w:r>
      <w:r w:rsidR="00962C3C" w:rsidRPr="00962C3C">
        <w:rPr>
          <w:rFonts w:eastAsia="Calibri"/>
          <w:color w:val="000000"/>
          <w:sz w:val="24"/>
          <w:szCs w:val="24"/>
          <w:lang w:eastAsia="en-US"/>
        </w:rPr>
        <w:t xml:space="preserve"> </w:t>
      </w:r>
    </w:p>
    <w:p w14:paraId="15F75E97" w14:textId="77777777" w:rsidR="0044547B" w:rsidRDefault="0044547B" w:rsidP="00962C3C">
      <w:pPr>
        <w:jc w:val="both"/>
        <w:rPr>
          <w:sz w:val="24"/>
        </w:rPr>
      </w:pPr>
    </w:p>
    <w:p w14:paraId="05631824" w14:textId="77777777" w:rsidR="007C2CC9" w:rsidRDefault="007C2CC9" w:rsidP="00962C3C">
      <w:pPr>
        <w:pStyle w:val="Paragraph"/>
        <w:ind w:firstLine="0"/>
        <w:jc w:val="both"/>
        <w:rPr>
          <w:sz w:val="24"/>
        </w:rPr>
      </w:pPr>
    </w:p>
    <w:p w14:paraId="45A1E29D" w14:textId="77777777" w:rsidR="00962C3C" w:rsidRDefault="00962C3C" w:rsidP="00962C3C">
      <w:pPr>
        <w:pStyle w:val="Paragraph"/>
        <w:ind w:firstLine="0"/>
        <w:jc w:val="both"/>
        <w:rPr>
          <w:sz w:val="24"/>
        </w:rPr>
      </w:pPr>
    </w:p>
    <w:p w14:paraId="6E7F6A16" w14:textId="77777777" w:rsidR="00744DE7" w:rsidRDefault="00744DE7" w:rsidP="00962C3C">
      <w:pPr>
        <w:pStyle w:val="Paragraph"/>
        <w:ind w:firstLine="0"/>
        <w:jc w:val="both"/>
        <w:rPr>
          <w:sz w:val="24"/>
        </w:rPr>
      </w:pPr>
    </w:p>
    <w:p w14:paraId="2915D204" w14:textId="77777777" w:rsidR="00F53E8A" w:rsidRDefault="00F53E8A" w:rsidP="00962C3C">
      <w:pPr>
        <w:pStyle w:val="Paragraph"/>
        <w:ind w:firstLine="0"/>
        <w:jc w:val="both"/>
        <w:rPr>
          <w:sz w:val="24"/>
        </w:rPr>
      </w:pPr>
    </w:p>
    <w:p w14:paraId="4526BF3E" w14:textId="77777777" w:rsidR="00744DE7" w:rsidRDefault="00744DE7" w:rsidP="00962C3C">
      <w:pPr>
        <w:pStyle w:val="Paragraph"/>
        <w:ind w:firstLine="0"/>
        <w:jc w:val="both"/>
        <w:rPr>
          <w:sz w:val="24"/>
        </w:rPr>
      </w:pPr>
    </w:p>
    <w:p w14:paraId="7A83748D" w14:textId="77777777" w:rsidR="00744DE7" w:rsidRDefault="00744DE7" w:rsidP="00962C3C">
      <w:pPr>
        <w:pStyle w:val="Paragraph"/>
        <w:ind w:firstLine="0"/>
        <w:jc w:val="both"/>
        <w:rPr>
          <w:sz w:val="24"/>
        </w:rPr>
      </w:pPr>
    </w:p>
    <w:p w14:paraId="201B4CEC" w14:textId="77777777" w:rsidR="00744DE7" w:rsidRDefault="00744DE7" w:rsidP="00962C3C">
      <w:pPr>
        <w:pStyle w:val="Paragraph"/>
        <w:ind w:firstLine="0"/>
        <w:jc w:val="both"/>
        <w:rPr>
          <w:sz w:val="24"/>
        </w:rPr>
      </w:pPr>
    </w:p>
    <w:p w14:paraId="5262AB69" w14:textId="77777777" w:rsidR="00744DE7" w:rsidRDefault="00744DE7" w:rsidP="00962C3C">
      <w:pPr>
        <w:pStyle w:val="Paragraph"/>
        <w:ind w:firstLine="0"/>
        <w:jc w:val="both"/>
        <w:rPr>
          <w:sz w:val="24"/>
        </w:rPr>
      </w:pPr>
    </w:p>
    <w:p w14:paraId="2E56C565" w14:textId="77777777" w:rsidR="00744DE7" w:rsidRDefault="00744DE7" w:rsidP="00962C3C">
      <w:pPr>
        <w:pStyle w:val="Paragraph"/>
        <w:ind w:firstLine="0"/>
        <w:jc w:val="both"/>
        <w:rPr>
          <w:sz w:val="24"/>
        </w:rPr>
      </w:pPr>
    </w:p>
    <w:p w14:paraId="51DF7CE5" w14:textId="0292B587" w:rsidR="00962C3C" w:rsidRDefault="00962C3C" w:rsidP="00962C3C">
      <w:pPr>
        <w:pStyle w:val="Paragraph"/>
        <w:ind w:firstLine="0"/>
        <w:jc w:val="both"/>
        <w:rPr>
          <w:sz w:val="24"/>
        </w:rPr>
      </w:pPr>
    </w:p>
    <w:p w14:paraId="514AB896" w14:textId="3A982358" w:rsidR="00DB4670" w:rsidRDefault="00DB4670" w:rsidP="00962C3C">
      <w:pPr>
        <w:pStyle w:val="Paragraph"/>
        <w:ind w:firstLine="0"/>
        <w:jc w:val="both"/>
        <w:rPr>
          <w:sz w:val="24"/>
        </w:rPr>
      </w:pPr>
    </w:p>
    <w:p w14:paraId="7990B112" w14:textId="3EE5F208" w:rsidR="00DB4670" w:rsidRDefault="00DB4670" w:rsidP="00962C3C">
      <w:pPr>
        <w:pStyle w:val="Paragraph"/>
        <w:ind w:firstLine="0"/>
        <w:jc w:val="both"/>
        <w:rPr>
          <w:sz w:val="24"/>
        </w:rPr>
      </w:pPr>
    </w:p>
    <w:p w14:paraId="1682E55D" w14:textId="36A5ED10" w:rsidR="00DB4670" w:rsidRDefault="00DB4670" w:rsidP="00962C3C">
      <w:pPr>
        <w:pStyle w:val="Paragraph"/>
        <w:ind w:firstLine="0"/>
        <w:jc w:val="both"/>
        <w:rPr>
          <w:sz w:val="24"/>
        </w:rPr>
      </w:pPr>
    </w:p>
    <w:p w14:paraId="16845535" w14:textId="6DC59649" w:rsidR="00DB4670" w:rsidRDefault="00DB4670" w:rsidP="00962C3C">
      <w:pPr>
        <w:pStyle w:val="Paragraph"/>
        <w:ind w:firstLine="0"/>
        <w:jc w:val="both"/>
        <w:rPr>
          <w:sz w:val="24"/>
        </w:rPr>
      </w:pPr>
    </w:p>
    <w:p w14:paraId="50236C06" w14:textId="79F4059B" w:rsidR="00DB4670" w:rsidRDefault="00DB4670" w:rsidP="00962C3C">
      <w:pPr>
        <w:pStyle w:val="Paragraph"/>
        <w:ind w:firstLine="0"/>
        <w:jc w:val="both"/>
        <w:rPr>
          <w:sz w:val="24"/>
        </w:rPr>
      </w:pPr>
    </w:p>
    <w:p w14:paraId="21880CF0" w14:textId="7B650FF3" w:rsidR="00DB4670" w:rsidRDefault="00DB4670" w:rsidP="00962C3C">
      <w:pPr>
        <w:pStyle w:val="Paragraph"/>
        <w:ind w:firstLine="0"/>
        <w:jc w:val="both"/>
        <w:rPr>
          <w:sz w:val="24"/>
        </w:rPr>
      </w:pPr>
    </w:p>
    <w:p w14:paraId="6F21E964" w14:textId="030394F2" w:rsidR="00DB4670" w:rsidRDefault="00DB4670" w:rsidP="00962C3C">
      <w:pPr>
        <w:pStyle w:val="Paragraph"/>
        <w:ind w:firstLine="0"/>
        <w:jc w:val="both"/>
        <w:rPr>
          <w:sz w:val="24"/>
        </w:rPr>
      </w:pPr>
    </w:p>
    <w:p w14:paraId="3B75C5E1" w14:textId="30352AE6" w:rsidR="00DB4670" w:rsidRDefault="00DB4670" w:rsidP="00962C3C">
      <w:pPr>
        <w:pStyle w:val="Paragraph"/>
        <w:ind w:firstLine="0"/>
        <w:jc w:val="both"/>
        <w:rPr>
          <w:sz w:val="24"/>
        </w:rPr>
      </w:pPr>
    </w:p>
    <w:p w14:paraId="02BB8217" w14:textId="6E7A593C" w:rsidR="00DB4670" w:rsidRDefault="00DB4670" w:rsidP="00962C3C">
      <w:pPr>
        <w:pStyle w:val="Paragraph"/>
        <w:ind w:firstLine="0"/>
        <w:jc w:val="both"/>
        <w:rPr>
          <w:sz w:val="24"/>
        </w:rPr>
      </w:pPr>
    </w:p>
    <w:p w14:paraId="66BE4B6F" w14:textId="2D60BCD0" w:rsidR="00DB4670" w:rsidRDefault="00DB4670" w:rsidP="00962C3C">
      <w:pPr>
        <w:pStyle w:val="Paragraph"/>
        <w:ind w:firstLine="0"/>
        <w:jc w:val="both"/>
        <w:rPr>
          <w:sz w:val="24"/>
        </w:rPr>
      </w:pPr>
    </w:p>
    <w:p w14:paraId="5F4DCECF" w14:textId="3123CA39" w:rsidR="0035680F" w:rsidRDefault="00DB4670" w:rsidP="00962C3C">
      <w:pPr>
        <w:pStyle w:val="Paragraph"/>
        <w:ind w:firstLine="0"/>
        <w:jc w:val="both"/>
        <w:rPr>
          <w:sz w:val="24"/>
        </w:rPr>
      </w:pPr>
      <w:r w:rsidRPr="00DB4670">
        <w:rPr>
          <w:sz w:val="24"/>
        </w:rPr>
        <w:t xml:space="preserve">This </w:t>
      </w:r>
      <w:r>
        <w:rPr>
          <w:sz w:val="24"/>
        </w:rPr>
        <w:t>work</w:t>
      </w:r>
      <w:r w:rsidRPr="00DB4670">
        <w:rPr>
          <w:sz w:val="24"/>
        </w:rPr>
        <w:t xml:space="preserve"> w</w:t>
      </w:r>
      <w:bookmarkStart w:id="0" w:name="_GoBack"/>
      <w:bookmarkEnd w:id="0"/>
      <w:r w:rsidRPr="00DB4670">
        <w:rPr>
          <w:sz w:val="24"/>
        </w:rPr>
        <w:t xml:space="preserve">as </w:t>
      </w:r>
      <w:r>
        <w:rPr>
          <w:sz w:val="24"/>
        </w:rPr>
        <w:t>carried</w:t>
      </w:r>
      <w:r w:rsidRPr="00DB4670">
        <w:rPr>
          <w:sz w:val="24"/>
        </w:rPr>
        <w:t xml:space="preserve"> </w:t>
      </w:r>
      <w:r>
        <w:rPr>
          <w:sz w:val="24"/>
        </w:rPr>
        <w:t>out with</w:t>
      </w:r>
      <w:r w:rsidRPr="00DB4670">
        <w:rPr>
          <w:sz w:val="24"/>
        </w:rPr>
        <w:t xml:space="preserve"> the </w:t>
      </w:r>
      <w:r>
        <w:rPr>
          <w:sz w:val="24"/>
        </w:rPr>
        <w:t xml:space="preserve">financial support of </w:t>
      </w:r>
      <w:r w:rsidRPr="00DB4670">
        <w:rPr>
          <w:sz w:val="24"/>
        </w:rPr>
        <w:t xml:space="preserve">Ministry of Science and Higher </w:t>
      </w:r>
      <w:r>
        <w:rPr>
          <w:sz w:val="24"/>
        </w:rPr>
        <w:t>Education of the Republic of Ka</w:t>
      </w:r>
      <w:r w:rsidRPr="00DB4670">
        <w:rPr>
          <w:sz w:val="24"/>
        </w:rPr>
        <w:t>zakhstan (Grant No. AP25794781) «Synthesis and experimental and theoretical study of copper selenide-based nanogeterostructures in SiO</w:t>
      </w:r>
      <w:r w:rsidRPr="00DB4670">
        <w:rPr>
          <w:sz w:val="24"/>
          <w:vertAlign w:val="subscript"/>
        </w:rPr>
        <w:t>2</w:t>
      </w:r>
      <w:r w:rsidRPr="00DB4670">
        <w:rPr>
          <w:sz w:val="24"/>
        </w:rPr>
        <w:t>/Si track templates»</w:t>
      </w:r>
    </w:p>
    <w:sectPr w:rsidR="0035680F"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B6B97" w14:textId="77777777" w:rsidR="00FF3DD8" w:rsidRDefault="00FF3DD8" w:rsidP="003E14F0">
      <w:r>
        <w:separator/>
      </w:r>
    </w:p>
  </w:endnote>
  <w:endnote w:type="continuationSeparator" w:id="0">
    <w:p w14:paraId="5E3A3E55" w14:textId="77777777" w:rsidR="00FF3DD8" w:rsidRDefault="00FF3DD8"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C6744" w14:textId="77777777" w:rsidR="00FF3DD8" w:rsidRDefault="00FF3DD8" w:rsidP="003E14F0">
      <w:r>
        <w:separator/>
      </w:r>
    </w:p>
  </w:footnote>
  <w:footnote w:type="continuationSeparator" w:id="0">
    <w:p w14:paraId="7C46CAF9" w14:textId="77777777" w:rsidR="00FF3DD8" w:rsidRDefault="00FF3DD8"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C9"/>
    <w:rsid w:val="000041F6"/>
    <w:rsid w:val="00023BF7"/>
    <w:rsid w:val="00085FC9"/>
    <w:rsid w:val="000C2F06"/>
    <w:rsid w:val="00101F2B"/>
    <w:rsid w:val="00106416"/>
    <w:rsid w:val="00151332"/>
    <w:rsid w:val="001562AE"/>
    <w:rsid w:val="001A29C1"/>
    <w:rsid w:val="00242EF7"/>
    <w:rsid w:val="002D1AF0"/>
    <w:rsid w:val="002F203B"/>
    <w:rsid w:val="003037B8"/>
    <w:rsid w:val="00312617"/>
    <w:rsid w:val="003453BD"/>
    <w:rsid w:val="0035680F"/>
    <w:rsid w:val="0039136E"/>
    <w:rsid w:val="003C089C"/>
    <w:rsid w:val="003E14F0"/>
    <w:rsid w:val="003F7751"/>
    <w:rsid w:val="00412BD8"/>
    <w:rsid w:val="0044547B"/>
    <w:rsid w:val="004557DE"/>
    <w:rsid w:val="004725F0"/>
    <w:rsid w:val="00480450"/>
    <w:rsid w:val="0053338A"/>
    <w:rsid w:val="0056575C"/>
    <w:rsid w:val="005B788F"/>
    <w:rsid w:val="006251A4"/>
    <w:rsid w:val="00650C19"/>
    <w:rsid w:val="00677C23"/>
    <w:rsid w:val="00721613"/>
    <w:rsid w:val="00744DE7"/>
    <w:rsid w:val="007724D1"/>
    <w:rsid w:val="007C2CC9"/>
    <w:rsid w:val="007C54E7"/>
    <w:rsid w:val="008203D2"/>
    <w:rsid w:val="00844BEE"/>
    <w:rsid w:val="00862500"/>
    <w:rsid w:val="00864EAA"/>
    <w:rsid w:val="00880EBB"/>
    <w:rsid w:val="008A08C8"/>
    <w:rsid w:val="008D6EA7"/>
    <w:rsid w:val="008E5117"/>
    <w:rsid w:val="008F5392"/>
    <w:rsid w:val="009103B3"/>
    <w:rsid w:val="009535BD"/>
    <w:rsid w:val="00962C3C"/>
    <w:rsid w:val="0097616E"/>
    <w:rsid w:val="009860C0"/>
    <w:rsid w:val="00A51E80"/>
    <w:rsid w:val="00A5573B"/>
    <w:rsid w:val="00B10A68"/>
    <w:rsid w:val="00B248C9"/>
    <w:rsid w:val="00B53D22"/>
    <w:rsid w:val="00BA385D"/>
    <w:rsid w:val="00BC1954"/>
    <w:rsid w:val="00C37DD7"/>
    <w:rsid w:val="00C758A1"/>
    <w:rsid w:val="00C870D2"/>
    <w:rsid w:val="00CB4E6E"/>
    <w:rsid w:val="00CD37BE"/>
    <w:rsid w:val="00D80676"/>
    <w:rsid w:val="00D956BD"/>
    <w:rsid w:val="00DB4670"/>
    <w:rsid w:val="00DD1157"/>
    <w:rsid w:val="00E055AA"/>
    <w:rsid w:val="00E824A3"/>
    <w:rsid w:val="00E92657"/>
    <w:rsid w:val="00E92B11"/>
    <w:rsid w:val="00F53E8A"/>
    <w:rsid w:val="00F62524"/>
    <w:rsid w:val="00F97D6A"/>
    <w:rsid w:val="00FB4185"/>
    <w:rsid w:val="00FF3DD8"/>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a5"/>
    <w:uiPriority w:val="99"/>
    <w:semiHidden/>
    <w:unhideWhenUsed/>
    <w:rsid w:val="003E14F0"/>
    <w:pPr>
      <w:tabs>
        <w:tab w:val="center" w:pos="4680"/>
        <w:tab w:val="right" w:pos="9360"/>
      </w:tabs>
    </w:pPr>
  </w:style>
  <w:style w:type="character" w:customStyle="1" w:styleId="a5">
    <w:name w:val="Верхний колонтитул Знак"/>
    <w:link w:val="a4"/>
    <w:uiPriority w:val="99"/>
    <w:semiHidden/>
    <w:rsid w:val="003E14F0"/>
    <w:rPr>
      <w:rFonts w:ascii="Times New Roman" w:eastAsia="Times New Roman" w:hAnsi="Times New Roman" w:cs="Times New Roman"/>
      <w:sz w:val="20"/>
      <w:szCs w:val="20"/>
      <w:lang w:eastAsia="ja-JP"/>
    </w:rPr>
  </w:style>
  <w:style w:type="paragraph" w:styleId="a6">
    <w:name w:val="footer"/>
    <w:basedOn w:val="a"/>
    <w:link w:val="a7"/>
    <w:uiPriority w:val="99"/>
    <w:semiHidden/>
    <w:unhideWhenUsed/>
    <w:rsid w:val="003E14F0"/>
    <w:pPr>
      <w:tabs>
        <w:tab w:val="center" w:pos="4680"/>
        <w:tab w:val="right" w:pos="9360"/>
      </w:tabs>
    </w:pPr>
  </w:style>
  <w:style w:type="character" w:customStyle="1" w:styleId="a7">
    <w:name w:val="Нижний колонтитул Знак"/>
    <w:link w:val="a6"/>
    <w:uiPriority w:val="99"/>
    <w:semiHidden/>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8">
    <w:name w:val="annotation reference"/>
    <w:uiPriority w:val="99"/>
    <w:semiHidden/>
    <w:unhideWhenUsed/>
    <w:rsid w:val="00151332"/>
    <w:rPr>
      <w:sz w:val="16"/>
      <w:szCs w:val="16"/>
    </w:rPr>
  </w:style>
  <w:style w:type="paragraph" w:styleId="a9">
    <w:name w:val="annotation text"/>
    <w:basedOn w:val="a"/>
    <w:link w:val="aa"/>
    <w:uiPriority w:val="99"/>
    <w:semiHidden/>
    <w:unhideWhenUsed/>
    <w:rsid w:val="00151332"/>
  </w:style>
  <w:style w:type="character" w:customStyle="1" w:styleId="aa">
    <w:name w:val="Текст примечания Знак"/>
    <w:link w:val="a9"/>
    <w:uiPriority w:val="99"/>
    <w:semiHidden/>
    <w:rsid w:val="00151332"/>
    <w:rPr>
      <w:rFonts w:ascii="Times New Roman" w:eastAsia="Times New Roman" w:hAnsi="Times New Roman"/>
      <w:lang w:eastAsia="ja-JP"/>
    </w:rPr>
  </w:style>
  <w:style w:type="paragraph" w:styleId="ab">
    <w:name w:val="annotation subject"/>
    <w:basedOn w:val="a9"/>
    <w:next w:val="a9"/>
    <w:link w:val="ac"/>
    <w:uiPriority w:val="99"/>
    <w:semiHidden/>
    <w:unhideWhenUsed/>
    <w:rsid w:val="00151332"/>
    <w:rPr>
      <w:b/>
      <w:bCs/>
    </w:rPr>
  </w:style>
  <w:style w:type="character" w:customStyle="1" w:styleId="ac">
    <w:name w:val="Тема примечания Знак"/>
    <w:link w:val="ab"/>
    <w:uiPriority w:val="99"/>
    <w:semiHidden/>
    <w:rsid w:val="00151332"/>
    <w:rPr>
      <w:rFonts w:ascii="Times New Roman" w:eastAsia="Times New Roman" w:hAnsi="Times New Roman"/>
      <w:b/>
      <w:bCs/>
      <w:lang w:eastAsia="ja-JP"/>
    </w:rPr>
  </w:style>
  <w:style w:type="paragraph" w:styleId="ad">
    <w:name w:val="Balloon Text"/>
    <w:basedOn w:val="a"/>
    <w:link w:val="ae"/>
    <w:uiPriority w:val="99"/>
    <w:semiHidden/>
    <w:unhideWhenUsed/>
    <w:rsid w:val="00151332"/>
    <w:rPr>
      <w:rFonts w:ascii="Segoe UI" w:hAnsi="Segoe UI" w:cs="Segoe UI"/>
      <w:sz w:val="18"/>
      <w:szCs w:val="18"/>
    </w:rPr>
  </w:style>
  <w:style w:type="character" w:customStyle="1" w:styleId="ae">
    <w:name w:val="Текст выноски Знак"/>
    <w:link w:val="ad"/>
    <w:uiPriority w:val="99"/>
    <w:semiHidden/>
    <w:rsid w:val="00151332"/>
    <w:rPr>
      <w:rFonts w:ascii="Segoe UI" w:eastAsia="Times New Roman" w:hAnsi="Segoe UI" w:cs="Segoe UI"/>
      <w:sz w:val="18"/>
      <w:szCs w:val="18"/>
      <w:lang w:eastAsia="ja-JP"/>
    </w:rPr>
  </w:style>
  <w:style w:type="paragraph" w:styleId="af">
    <w:name w:val="caption"/>
    <w:basedOn w:val="a"/>
    <w:next w:val="a"/>
    <w:uiPriority w:val="35"/>
    <w:unhideWhenUsed/>
    <w:qFormat/>
    <w:rsid w:val="0056575C"/>
    <w:pPr>
      <w:spacing w:after="200"/>
    </w:pPr>
    <w:rPr>
      <w:i/>
      <w:iCs/>
      <w:color w:val="44546A" w:themeColor="text2"/>
      <w:sz w:val="18"/>
      <w:szCs w:val="18"/>
    </w:rPr>
  </w:style>
  <w:style w:type="character" w:customStyle="1" w:styleId="UnresolvedMention">
    <w:name w:val="Unresolved Mention"/>
    <w:basedOn w:val="a0"/>
    <w:uiPriority w:val="99"/>
    <w:semiHidden/>
    <w:unhideWhenUsed/>
    <w:rsid w:val="008A08C8"/>
    <w:rPr>
      <w:color w:val="605E5C"/>
      <w:shd w:val="clear" w:color="auto" w:fill="E1DFDD"/>
    </w:rPr>
  </w:style>
  <w:style w:type="character" w:styleId="af0">
    <w:name w:val="FollowedHyperlink"/>
    <w:basedOn w:val="a0"/>
    <w:uiPriority w:val="99"/>
    <w:semiHidden/>
    <w:unhideWhenUsed/>
    <w:rsid w:val="008A0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19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lnaz_sarsekh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1822</Characters>
  <Application>Microsoft Office Word</Application>
  <DocSecurity>0</DocSecurity>
  <Lines>15</Lines>
  <Paragraphs>4</Paragraphs>
  <ScaleCrop>false</ScaleCrop>
  <HeadingPairs>
    <vt:vector size="6" baseType="variant">
      <vt:variant>
        <vt:lpstr>Название</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LLNL</Company>
  <LinksUpToDate>false</LinksUpToDate>
  <CharactersWithSpaces>2137</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Сарсехан Гүлназ Ғалымқызы</cp:lastModifiedBy>
  <cp:revision>2</cp:revision>
  <cp:lastPrinted>2012-01-20T14:14:00Z</cp:lastPrinted>
  <dcterms:created xsi:type="dcterms:W3CDTF">2026-01-19T08:20:00Z</dcterms:created>
  <dcterms:modified xsi:type="dcterms:W3CDTF">2026-01-19T08:20:00Z</dcterms:modified>
</cp:coreProperties>
</file>