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B221" w14:textId="29A70E7E" w:rsidR="00085FC9" w:rsidRPr="00D46576" w:rsidRDefault="00D46576" w:rsidP="00085FC9">
      <w:pPr>
        <w:rPr>
          <w:b/>
          <w:sz w:val="24"/>
        </w:rPr>
      </w:pPr>
      <w:r>
        <w:rPr>
          <w:b/>
          <w:sz w:val="24"/>
        </w:rPr>
        <w:t>Excitation and Emission Properties of Tb- and Ce-doped Li</w:t>
      </w:r>
      <w:r w:rsidRPr="00D46576">
        <w:rPr>
          <w:b/>
          <w:sz w:val="24"/>
          <w:vertAlign w:val="subscript"/>
        </w:rPr>
        <w:t>6</w:t>
      </w:r>
      <w:proofErr w:type="gramStart"/>
      <w:r>
        <w:rPr>
          <w:b/>
          <w:sz w:val="24"/>
        </w:rPr>
        <w:t>Ln(</w:t>
      </w:r>
      <w:proofErr w:type="gramEnd"/>
      <w:r>
        <w:rPr>
          <w:b/>
          <w:sz w:val="24"/>
        </w:rPr>
        <w:t>BO</w:t>
      </w:r>
      <w:r w:rsidRPr="00D46576">
        <w:rPr>
          <w:b/>
          <w:sz w:val="24"/>
          <w:vertAlign w:val="subscript"/>
        </w:rPr>
        <w:t>3</w:t>
      </w:r>
      <w:r>
        <w:rPr>
          <w:b/>
          <w:sz w:val="24"/>
        </w:rPr>
        <w:t>)</w:t>
      </w:r>
      <w:r w:rsidRPr="00D46576">
        <w:rPr>
          <w:b/>
          <w:sz w:val="24"/>
          <w:vertAlign w:val="subscript"/>
        </w:rPr>
        <w:t>3</w:t>
      </w:r>
      <w:r>
        <w:rPr>
          <w:b/>
          <w:sz w:val="24"/>
        </w:rPr>
        <w:t xml:space="preserve"> (Ln = Gd, Y) in the UV/VUV Region</w:t>
      </w:r>
    </w:p>
    <w:p w14:paraId="4C9E6C9C" w14:textId="4F76F8E0" w:rsidR="00085FC9" w:rsidRPr="00D46576" w:rsidRDefault="00D46576" w:rsidP="00962C3C">
      <w:pPr>
        <w:jc w:val="center"/>
        <w:rPr>
          <w:sz w:val="24"/>
        </w:rPr>
      </w:pPr>
      <w:r>
        <w:rPr>
          <w:sz w:val="24"/>
        </w:rPr>
        <w:t>E.J. Choi</w:t>
      </w:r>
      <w:r w:rsidR="00085FC9" w:rsidRPr="00663F85">
        <w:rPr>
          <w:sz w:val="24"/>
          <w:vertAlign w:val="superscript"/>
        </w:rPr>
        <w:t>1</w:t>
      </w:r>
      <w:r w:rsidR="00085FC9">
        <w:rPr>
          <w:sz w:val="24"/>
        </w:rPr>
        <w:t xml:space="preserve">, </w:t>
      </w:r>
      <w:r>
        <w:rPr>
          <w:sz w:val="24"/>
        </w:rPr>
        <w:t>J.Y. Cho</w:t>
      </w:r>
      <w:r w:rsidR="00085FC9" w:rsidRPr="00663F85">
        <w:rPr>
          <w:sz w:val="24"/>
          <w:vertAlign w:val="superscript"/>
        </w:rPr>
        <w:t>2</w:t>
      </w:r>
      <w:r>
        <w:rPr>
          <w:sz w:val="24"/>
          <w:vertAlign w:val="superscript"/>
        </w:rPr>
        <w:t>**</w:t>
      </w:r>
      <w:r w:rsidR="00085FC9">
        <w:rPr>
          <w:sz w:val="24"/>
        </w:rPr>
        <w:t xml:space="preserve">, </w:t>
      </w:r>
      <w:r>
        <w:rPr>
          <w:sz w:val="24"/>
        </w:rPr>
        <w:t>D.W. Jeong</w:t>
      </w:r>
      <w:r>
        <w:rPr>
          <w:sz w:val="24"/>
          <w:vertAlign w:val="superscript"/>
        </w:rPr>
        <w:t>2</w:t>
      </w:r>
      <w:r>
        <w:rPr>
          <w:sz w:val="24"/>
        </w:rPr>
        <w:t>, H.J. Kim</w:t>
      </w:r>
      <w:r w:rsidRPr="00D46576">
        <w:rPr>
          <w:sz w:val="24"/>
          <w:vertAlign w:val="superscript"/>
        </w:rPr>
        <w:t>1</w:t>
      </w:r>
      <w:r>
        <w:rPr>
          <w:sz w:val="24"/>
        </w:rPr>
        <w:t>, H. Park</w:t>
      </w:r>
      <w:r w:rsidRPr="00D46576">
        <w:rPr>
          <w:sz w:val="24"/>
          <w:vertAlign w:val="superscript"/>
        </w:rPr>
        <w:t>1*</w:t>
      </w:r>
      <w:r>
        <w:rPr>
          <w:sz w:val="24"/>
        </w:rPr>
        <w:t>, N.D. Ton</w:t>
      </w:r>
      <w:r w:rsidRPr="00D46576">
        <w:rPr>
          <w:sz w:val="24"/>
          <w:vertAlign w:val="superscript"/>
        </w:rPr>
        <w:t>1</w:t>
      </w:r>
    </w:p>
    <w:p w14:paraId="74B98797" w14:textId="77777777" w:rsidR="00085FC9" w:rsidRPr="00D46576" w:rsidRDefault="00085FC9" w:rsidP="00962C3C">
      <w:pPr>
        <w:rPr>
          <w:sz w:val="24"/>
        </w:rPr>
      </w:pPr>
    </w:p>
    <w:p w14:paraId="0C93B3C7" w14:textId="6A3E4D84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="00D46576">
        <w:rPr>
          <w:i/>
          <w:sz w:val="24"/>
        </w:rPr>
        <w:t>Department of Physics, Kyungpook National University, Daegu, 41566, South Korea</w:t>
      </w:r>
    </w:p>
    <w:p w14:paraId="19649FCE" w14:textId="0AFAFE12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="00D46576">
        <w:rPr>
          <w:i/>
          <w:sz w:val="24"/>
        </w:rPr>
        <w:t>Center for High Energy Physics, Kyungpook National University, Daegu, 41566, South Korea</w:t>
      </w:r>
    </w:p>
    <w:p w14:paraId="44535264" w14:textId="3E093EFF" w:rsidR="0044547B" w:rsidRDefault="00D46576" w:rsidP="00C37DD7">
      <w:pPr>
        <w:jc w:val="center"/>
        <w:rPr>
          <w:iCs/>
          <w:sz w:val="24"/>
        </w:rPr>
      </w:pPr>
      <w:r w:rsidRPr="00D46576">
        <w:rPr>
          <w:iCs/>
          <w:sz w:val="24"/>
          <w:vertAlign w:val="superscript"/>
        </w:rPr>
        <w:t>*</w:t>
      </w:r>
      <w:r w:rsidR="0044547B">
        <w:rPr>
          <w:iCs/>
          <w:sz w:val="24"/>
        </w:rPr>
        <w:t xml:space="preserve">Corresponding Author Email: </w:t>
      </w:r>
      <w:hyperlink r:id="rId7" w:history="1">
        <w:r w:rsidRPr="00501C85">
          <w:rPr>
            <w:rStyle w:val="a3"/>
            <w:iCs/>
            <w:sz w:val="24"/>
          </w:rPr>
          <w:t>sunshine@knu.ac.kr</w:t>
        </w:r>
      </w:hyperlink>
    </w:p>
    <w:p w14:paraId="508488A8" w14:textId="2BA8C1F0" w:rsidR="00D46576" w:rsidRPr="00D46576" w:rsidRDefault="00D46576" w:rsidP="00C37DD7">
      <w:pPr>
        <w:jc w:val="center"/>
        <w:rPr>
          <w:rFonts w:eastAsia="Yu Mincho"/>
          <w:iCs/>
          <w:sz w:val="24"/>
          <w:u w:val="single"/>
        </w:rPr>
      </w:pPr>
      <w:r w:rsidRPr="00D46576">
        <w:rPr>
          <w:rFonts w:eastAsia="Yu Mincho"/>
          <w:iCs/>
          <w:sz w:val="24"/>
          <w:vertAlign w:val="superscript"/>
        </w:rPr>
        <w:t>**</w:t>
      </w:r>
      <w:r>
        <w:rPr>
          <w:rFonts w:eastAsia="Yu Mincho"/>
          <w:iCs/>
          <w:sz w:val="24"/>
        </w:rPr>
        <w:t>Corresponding Author Email: jaeyoungcho@knu.ac.kr</w:t>
      </w:r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56C42E41" w14:textId="0FC8163C" w:rsidR="0044547B" w:rsidRDefault="00D46576" w:rsidP="00D46576">
      <w:pPr>
        <w:ind w:firstLine="720"/>
        <w:jc w:val="both"/>
        <w:rPr>
          <w:sz w:val="24"/>
        </w:rPr>
      </w:pPr>
      <w:r>
        <w:rPr>
          <w:sz w:val="24"/>
        </w:rPr>
        <w:t>T</w:t>
      </w:r>
      <w:r w:rsidRPr="00D46576">
        <w:rPr>
          <w:sz w:val="24"/>
        </w:rPr>
        <w:t>he vacuum-ultraviolet (VUV) and ultraviolet (UV) photoluminescence excitation (PLE) and photoluminescence (PL) properties of Tb- and Ce-doped lithium rare-earth borates, Li</w:t>
      </w:r>
      <w:r w:rsidRPr="00D46576">
        <w:rPr>
          <w:sz w:val="24"/>
          <w:vertAlign w:val="subscript"/>
        </w:rPr>
        <w:t>6</w:t>
      </w:r>
      <w:proofErr w:type="gramStart"/>
      <w:r w:rsidRPr="00D46576">
        <w:rPr>
          <w:sz w:val="24"/>
        </w:rPr>
        <w:t>Gd(</w:t>
      </w:r>
      <w:proofErr w:type="gramEnd"/>
      <w:r w:rsidRPr="00D46576">
        <w:rPr>
          <w:sz w:val="24"/>
        </w:rPr>
        <w:t>BO</w:t>
      </w:r>
      <w:r w:rsidRPr="00D46576">
        <w:rPr>
          <w:sz w:val="24"/>
          <w:vertAlign w:val="subscript"/>
        </w:rPr>
        <w:t>3</w:t>
      </w:r>
      <w:r w:rsidRPr="00D46576">
        <w:rPr>
          <w:sz w:val="24"/>
        </w:rPr>
        <w:t>)</w:t>
      </w:r>
      <w:proofErr w:type="gramStart"/>
      <w:r w:rsidRPr="00D46576">
        <w:rPr>
          <w:sz w:val="24"/>
          <w:vertAlign w:val="subscript"/>
        </w:rPr>
        <w:t>3</w:t>
      </w:r>
      <w:r w:rsidRPr="00D46576">
        <w:rPr>
          <w:sz w:val="24"/>
        </w:rPr>
        <w:t xml:space="preserve"> </w:t>
      </w:r>
      <w:r>
        <w:rPr>
          <w:sz w:val="24"/>
        </w:rPr>
        <w:t xml:space="preserve"> </w:t>
      </w:r>
      <w:r w:rsidRPr="00D46576">
        <w:rPr>
          <w:sz w:val="24"/>
        </w:rPr>
        <w:t>(</w:t>
      </w:r>
      <w:proofErr w:type="gramEnd"/>
      <w:r w:rsidRPr="00D46576">
        <w:rPr>
          <w:sz w:val="24"/>
        </w:rPr>
        <w:t>LGBO) and Li</w:t>
      </w:r>
      <w:r w:rsidRPr="00D46576">
        <w:rPr>
          <w:sz w:val="24"/>
          <w:vertAlign w:val="subscript"/>
        </w:rPr>
        <w:t>6</w:t>
      </w:r>
      <w:r w:rsidRPr="00D46576">
        <w:rPr>
          <w:sz w:val="24"/>
        </w:rPr>
        <w:t>Y(BO</w:t>
      </w:r>
      <w:r w:rsidRPr="00D46576">
        <w:rPr>
          <w:sz w:val="24"/>
          <w:vertAlign w:val="subscript"/>
        </w:rPr>
        <w:t>3</w:t>
      </w:r>
      <w:r w:rsidRPr="00D46576">
        <w:rPr>
          <w:sz w:val="24"/>
        </w:rPr>
        <w:t>)</w:t>
      </w:r>
      <w:r w:rsidRPr="00D46576"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 w:rsidRPr="00D46576">
        <w:rPr>
          <w:sz w:val="24"/>
        </w:rPr>
        <w:t>(LYBO), were investigated to elucidate the luminescence processes in wide-bandgap borate hosts. Excitation and emission spectra were recorded in the VUV–UV spectral region using synchrotron radiation at the UVSOR Synchrotron Facility, Institute for Molecular Science (Japan).</w:t>
      </w:r>
    </w:p>
    <w:p w14:paraId="3123D582" w14:textId="77777777" w:rsidR="00D46576" w:rsidRPr="00D46576" w:rsidRDefault="00D46576" w:rsidP="00962C3C">
      <w:pPr>
        <w:jc w:val="both"/>
        <w:rPr>
          <w:sz w:val="24"/>
        </w:rPr>
      </w:pPr>
    </w:p>
    <w:p w14:paraId="15F75E97" w14:textId="37B0EC1A" w:rsidR="0044547B" w:rsidRDefault="00D46576" w:rsidP="00D46576">
      <w:pPr>
        <w:ind w:firstLine="720"/>
        <w:jc w:val="both"/>
        <w:rPr>
          <w:sz w:val="24"/>
        </w:rPr>
      </w:pPr>
      <w:r w:rsidRPr="00D46576">
        <w:rPr>
          <w:sz w:val="24"/>
        </w:rPr>
        <w:t>Both LGBO and LYBO exhibit characteristic activator-related emissions from Tb</w:t>
      </w:r>
      <w:r w:rsidRPr="00D46576">
        <w:rPr>
          <w:sz w:val="24"/>
          <w:vertAlign w:val="superscript"/>
        </w:rPr>
        <w:t>3+</w:t>
      </w:r>
      <w:r w:rsidRPr="00D46576">
        <w:rPr>
          <w:sz w:val="24"/>
        </w:rPr>
        <w:t xml:space="preserve"> and Ce</w:t>
      </w:r>
      <w:r w:rsidRPr="00D46576">
        <w:rPr>
          <w:sz w:val="24"/>
          <w:vertAlign w:val="superscript"/>
        </w:rPr>
        <w:t>3+</w:t>
      </w:r>
      <w:r w:rsidRPr="00D46576">
        <w:rPr>
          <w:sz w:val="24"/>
        </w:rPr>
        <w:t xml:space="preserve"> ions under UV and VUV excitation, indicating effective energy transfer from the host lattice to the dopant ions. In the excitation spectra of </w:t>
      </w:r>
      <w:proofErr w:type="spellStart"/>
      <w:proofErr w:type="gramStart"/>
      <w:r w:rsidRPr="00D46576">
        <w:rPr>
          <w:sz w:val="24"/>
        </w:rPr>
        <w:t>LGBO:Tb</w:t>
      </w:r>
      <w:proofErr w:type="spellEnd"/>
      <w:proofErr w:type="gramEnd"/>
      <w:r w:rsidRPr="00D46576">
        <w:rPr>
          <w:sz w:val="24"/>
        </w:rPr>
        <w:t xml:space="preserve"> monitored at 496 nm and 597 nm emissions, a broad excitation band was observed in the 250–300 nm region, which is due to Gd</w:t>
      </w:r>
      <w:r w:rsidRPr="00D46576">
        <w:rPr>
          <w:sz w:val="24"/>
          <w:vertAlign w:val="superscript"/>
        </w:rPr>
        <w:t>3+</w:t>
      </w:r>
      <w:r w:rsidRPr="00D46576">
        <w:rPr>
          <w:sz w:val="24"/>
        </w:rPr>
        <w:t xml:space="preserve"> transitions from ground level to excited levels. In addition, the intervalence charge transfer from Tb3+ to the conduction band was observed near 217 nm in both Tb-doped LGBO and LYBO. A distinct excitation peak at approximately 234 nm is attributed to the spin-allowed 4f–5d transitions of Tb</w:t>
      </w:r>
      <w:r w:rsidRPr="00D46576">
        <w:rPr>
          <w:sz w:val="24"/>
          <w:vertAlign w:val="superscript"/>
        </w:rPr>
        <w:t>3+</w:t>
      </w:r>
      <w:r w:rsidRPr="00D46576">
        <w:rPr>
          <w:sz w:val="24"/>
        </w:rPr>
        <w:t xml:space="preserve"> ions. Furthermore, a distinct excitation band near 180 nm was clearly observed in </w:t>
      </w:r>
      <w:proofErr w:type="spellStart"/>
      <w:proofErr w:type="gramStart"/>
      <w:r w:rsidRPr="00D46576">
        <w:rPr>
          <w:sz w:val="24"/>
        </w:rPr>
        <w:t>LGBO:Tb</w:t>
      </w:r>
      <w:proofErr w:type="spellEnd"/>
      <w:proofErr w:type="gramEnd"/>
      <w:r w:rsidRPr="00D46576">
        <w:rPr>
          <w:sz w:val="24"/>
        </w:rPr>
        <w:t xml:space="preserve">/Ce, while </w:t>
      </w:r>
      <w:proofErr w:type="spellStart"/>
      <w:proofErr w:type="gramStart"/>
      <w:r w:rsidRPr="00D46576">
        <w:rPr>
          <w:sz w:val="24"/>
        </w:rPr>
        <w:t>LYBO:Tb</w:t>
      </w:r>
      <w:proofErr w:type="spellEnd"/>
      <w:proofErr w:type="gramEnd"/>
      <w:r w:rsidRPr="00D46576">
        <w:rPr>
          <w:sz w:val="24"/>
        </w:rPr>
        <w:t>/Ce shows a markedly broad excitation band in the vicinity of 200 nm, suggesting a different host-related absorption behavior.</w:t>
      </w:r>
    </w:p>
    <w:p w14:paraId="195E7238" w14:textId="77777777" w:rsidR="00D46576" w:rsidRPr="00D46576" w:rsidRDefault="00D46576" w:rsidP="00962C3C">
      <w:pPr>
        <w:jc w:val="both"/>
        <w:rPr>
          <w:sz w:val="24"/>
        </w:rPr>
      </w:pPr>
    </w:p>
    <w:p w14:paraId="3802D52C" w14:textId="2C20D397" w:rsidR="00962C3C" w:rsidRPr="00D46576" w:rsidRDefault="00D46576" w:rsidP="00D46576">
      <w:pPr>
        <w:pStyle w:val="Paragraph"/>
        <w:ind w:firstLine="720"/>
        <w:jc w:val="both"/>
        <w:rPr>
          <w:sz w:val="24"/>
        </w:rPr>
      </w:pPr>
      <w:r w:rsidRPr="00D46576">
        <w:rPr>
          <w:sz w:val="24"/>
        </w:rPr>
        <w:t xml:space="preserve">The emission spectra of </w:t>
      </w:r>
      <w:proofErr w:type="spellStart"/>
      <w:proofErr w:type="gramStart"/>
      <w:r w:rsidRPr="00D46576">
        <w:rPr>
          <w:sz w:val="24"/>
        </w:rPr>
        <w:t>LGBO:Ce</w:t>
      </w:r>
      <w:proofErr w:type="spellEnd"/>
      <w:proofErr w:type="gramEnd"/>
      <w:r w:rsidRPr="00D46576">
        <w:rPr>
          <w:sz w:val="24"/>
        </w:rPr>
        <w:t xml:space="preserve"> under 177 nm excitation show a sharp emission line at 311 nm, which is assigned to the ⁶P</w:t>
      </w:r>
      <w:r w:rsidRPr="00D46576">
        <w:rPr>
          <w:sz w:val="24"/>
          <w:vertAlign w:val="subscript"/>
        </w:rPr>
        <w:t>J</w:t>
      </w:r>
      <w:r w:rsidRPr="00D46576">
        <w:rPr>
          <w:sz w:val="24"/>
        </w:rPr>
        <w:t xml:space="preserve"> </w:t>
      </w:r>
      <w:r w:rsidRPr="00D46576">
        <w:rPr>
          <w:rFonts w:hint="eastAsia"/>
          <w:sz w:val="24"/>
        </w:rPr>
        <w:t>→</w:t>
      </w:r>
      <w:r w:rsidRPr="00D46576">
        <w:rPr>
          <w:sz w:val="24"/>
        </w:rPr>
        <w:t xml:space="preserve"> ⁸S</w:t>
      </w:r>
      <w:r w:rsidRPr="00D46576">
        <w:rPr>
          <w:sz w:val="24"/>
          <w:vertAlign w:val="subscript"/>
        </w:rPr>
        <w:t>7/2</w:t>
      </w:r>
      <w:r w:rsidRPr="00D46576">
        <w:rPr>
          <w:sz w:val="24"/>
        </w:rPr>
        <w:t xml:space="preserve"> transitions of Gd</w:t>
      </w:r>
      <w:r w:rsidRPr="00D46576">
        <w:rPr>
          <w:sz w:val="24"/>
          <w:vertAlign w:val="superscript"/>
        </w:rPr>
        <w:t>3+</w:t>
      </w:r>
      <w:r w:rsidRPr="00D46576">
        <w:rPr>
          <w:sz w:val="24"/>
        </w:rPr>
        <w:t xml:space="preserve"> host ions, indicating the participation of host-related electronic states under VUV excitation. In addition, a broad emission band extending from 350 to 460 nm was observed in Ce-doped LGBO and LYBO, which is ascribed to the allowed 5d–4f transitions of Ce</w:t>
      </w:r>
      <w:r w:rsidRPr="00D46576">
        <w:rPr>
          <w:sz w:val="24"/>
          <w:vertAlign w:val="superscript"/>
        </w:rPr>
        <w:t>3+</w:t>
      </w:r>
      <w:r w:rsidRPr="00D46576">
        <w:rPr>
          <w:sz w:val="24"/>
        </w:rPr>
        <w:t xml:space="preserve"> ions.</w:t>
      </w:r>
    </w:p>
    <w:p w14:paraId="4DD0991A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5F214649" w14:textId="4AE1B217" w:rsidR="00D46576" w:rsidRPr="00D46576" w:rsidRDefault="00D46576" w:rsidP="00D46576">
      <w:pPr>
        <w:pStyle w:val="Paragraph"/>
        <w:ind w:firstLine="720"/>
        <w:jc w:val="both"/>
        <w:rPr>
          <w:sz w:val="24"/>
        </w:rPr>
      </w:pPr>
      <w:r>
        <w:rPr>
          <w:sz w:val="24"/>
        </w:rPr>
        <w:t>T</w:t>
      </w:r>
      <w:r w:rsidRPr="00D46576">
        <w:rPr>
          <w:sz w:val="24"/>
        </w:rPr>
        <w:t>hese results indicate that intrinsic host excitations, including excitonic and lattice-related absorption processes, as well as host-to-activator energy transfer, govern the VUV/UV luminescence behavior of rare-earth-doped lithium borates.</w:t>
      </w:r>
    </w:p>
    <w:p w14:paraId="5C6F7237" w14:textId="77777777" w:rsidR="00D46576" w:rsidRDefault="00D46576" w:rsidP="00D46576">
      <w:pPr>
        <w:pStyle w:val="Paragraph"/>
        <w:ind w:firstLine="0"/>
        <w:jc w:val="both"/>
        <w:rPr>
          <w:sz w:val="24"/>
        </w:rPr>
      </w:pPr>
    </w:p>
    <w:p w14:paraId="5F4DCECF" w14:textId="46850674" w:rsidR="0035680F" w:rsidRPr="00DB6F88" w:rsidRDefault="00D46576" w:rsidP="00962C3C">
      <w:pPr>
        <w:pStyle w:val="Paragraph"/>
        <w:ind w:firstLine="0"/>
        <w:jc w:val="both"/>
        <w:rPr>
          <w:rFonts w:eastAsiaTheme="minorEastAsia" w:hint="eastAsia"/>
          <w:sz w:val="24"/>
          <w:lang w:eastAsia="ko-KR"/>
        </w:rPr>
      </w:pPr>
      <w:r w:rsidRPr="00D46576">
        <w:rPr>
          <w:sz w:val="24"/>
        </w:rPr>
        <w:t>Keywords: Terbium/Cerium-doped lanthanum borate, VUV/UV-excitation, photoluminescence, scintillation, synchrotron</w:t>
      </w:r>
      <w:r>
        <w:rPr>
          <w:sz w:val="24"/>
        </w:rPr>
        <w:t>.</w:t>
      </w:r>
    </w:p>
    <w:sectPr w:rsidR="0035680F" w:rsidRPr="00DB6F88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30B9" w14:textId="77777777" w:rsidR="00061165" w:rsidRDefault="00061165" w:rsidP="003E14F0">
      <w:r>
        <w:separator/>
      </w:r>
    </w:p>
  </w:endnote>
  <w:endnote w:type="continuationSeparator" w:id="0">
    <w:p w14:paraId="2D1522D0" w14:textId="77777777" w:rsidR="00061165" w:rsidRDefault="00061165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90DA" w14:textId="77777777" w:rsidR="00061165" w:rsidRDefault="00061165" w:rsidP="003E14F0">
      <w:r>
        <w:separator/>
      </w:r>
    </w:p>
  </w:footnote>
  <w:footnote w:type="continuationSeparator" w:id="0">
    <w:p w14:paraId="5A3E86A7" w14:textId="77777777" w:rsidR="00061165" w:rsidRDefault="00061165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35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61165"/>
    <w:rsid w:val="00085FC9"/>
    <w:rsid w:val="000C2F06"/>
    <w:rsid w:val="00101F2B"/>
    <w:rsid w:val="00106416"/>
    <w:rsid w:val="00151332"/>
    <w:rsid w:val="001562AE"/>
    <w:rsid w:val="001A29C1"/>
    <w:rsid w:val="001F39E6"/>
    <w:rsid w:val="00242EF7"/>
    <w:rsid w:val="002D1AF0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53338A"/>
    <w:rsid w:val="0056575C"/>
    <w:rsid w:val="005B788F"/>
    <w:rsid w:val="006251A4"/>
    <w:rsid w:val="00650C19"/>
    <w:rsid w:val="00677C23"/>
    <w:rsid w:val="006E1F70"/>
    <w:rsid w:val="00721613"/>
    <w:rsid w:val="00744DE7"/>
    <w:rsid w:val="007724D1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A51E80"/>
    <w:rsid w:val="00A5573B"/>
    <w:rsid w:val="00B10A68"/>
    <w:rsid w:val="00B248C9"/>
    <w:rsid w:val="00B53D22"/>
    <w:rsid w:val="00BA385D"/>
    <w:rsid w:val="00BC1954"/>
    <w:rsid w:val="00C37DD7"/>
    <w:rsid w:val="00C758A1"/>
    <w:rsid w:val="00C870D2"/>
    <w:rsid w:val="00CB4E6E"/>
    <w:rsid w:val="00CD37BE"/>
    <w:rsid w:val="00D46576"/>
    <w:rsid w:val="00D80676"/>
    <w:rsid w:val="00D956BD"/>
    <w:rsid w:val="00DB6F88"/>
    <w:rsid w:val="00DD1157"/>
    <w:rsid w:val="00E055AA"/>
    <w:rsid w:val="00E824A3"/>
    <w:rsid w:val="00E92657"/>
    <w:rsid w:val="00E92B11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nshine@k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2633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재영 조</cp:lastModifiedBy>
  <cp:revision>3</cp:revision>
  <cp:lastPrinted>2012-01-20T14:14:00Z</cp:lastPrinted>
  <dcterms:created xsi:type="dcterms:W3CDTF">2026-01-14T06:00:00Z</dcterms:created>
  <dcterms:modified xsi:type="dcterms:W3CDTF">2026-01-26T11:59:00Z</dcterms:modified>
</cp:coreProperties>
</file>