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149F7" w14:textId="7FEF2153" w:rsidR="001E0299" w:rsidRPr="001E0299" w:rsidRDefault="0018356F" w:rsidP="001E0299">
      <w:pPr>
        <w:jc w:val="center"/>
        <w:rPr>
          <w:b/>
          <w:sz w:val="24"/>
          <w:szCs w:val="24"/>
        </w:rPr>
      </w:pPr>
      <w:r>
        <w:rPr>
          <w:b/>
          <w:sz w:val="24"/>
          <w:szCs w:val="24"/>
        </w:rPr>
        <w:t xml:space="preserve">Effect of the nanoparticle size on the </w:t>
      </w:r>
      <w:r w:rsidR="001E0299" w:rsidRPr="001E0299">
        <w:rPr>
          <w:b/>
          <w:sz w:val="24"/>
          <w:szCs w:val="24"/>
        </w:rPr>
        <w:t>scintillati</w:t>
      </w:r>
      <w:r w:rsidR="00272E50">
        <w:rPr>
          <w:b/>
          <w:sz w:val="24"/>
          <w:szCs w:val="24"/>
        </w:rPr>
        <w:t>o</w:t>
      </w:r>
      <w:r w:rsidR="001E0299" w:rsidRPr="001E0299">
        <w:rPr>
          <w:b/>
          <w:sz w:val="24"/>
          <w:szCs w:val="24"/>
        </w:rPr>
        <w:t>n</w:t>
      </w:r>
      <w:r w:rsidR="00272E50">
        <w:rPr>
          <w:b/>
          <w:sz w:val="24"/>
          <w:szCs w:val="24"/>
        </w:rPr>
        <w:t xml:space="preserve"> of </w:t>
      </w:r>
      <w:r w:rsidR="001E0299" w:rsidRPr="001E0299">
        <w:rPr>
          <w:b/>
          <w:sz w:val="24"/>
          <w:szCs w:val="24"/>
        </w:rPr>
        <w:t>polymeric composites.</w:t>
      </w:r>
    </w:p>
    <w:p w14:paraId="4460B221" w14:textId="77777777" w:rsidR="00085FC9" w:rsidRPr="001E0299" w:rsidRDefault="00085FC9" w:rsidP="00085FC9">
      <w:pPr>
        <w:rPr>
          <w:b/>
          <w:sz w:val="24"/>
          <w:szCs w:val="24"/>
        </w:rPr>
      </w:pPr>
    </w:p>
    <w:p w14:paraId="26EF9F9E" w14:textId="581B95E4" w:rsidR="001E0299" w:rsidRPr="001E0299" w:rsidRDefault="001E0299" w:rsidP="001E0299">
      <w:pPr>
        <w:pStyle w:val="Paragrafoelenco"/>
        <w:numPr>
          <w:ilvl w:val="0"/>
          <w:numId w:val="3"/>
        </w:numPr>
        <w:jc w:val="center"/>
        <w:rPr>
          <w:i/>
          <w:sz w:val="24"/>
          <w:szCs w:val="24"/>
          <w:lang w:val="it-IT"/>
        </w:rPr>
      </w:pPr>
      <w:r w:rsidRPr="001E0299">
        <w:rPr>
          <w:i/>
          <w:sz w:val="24"/>
          <w:szCs w:val="24"/>
          <w:lang w:val="it-IT"/>
        </w:rPr>
        <w:t>Erroi</w:t>
      </w:r>
      <w:r w:rsidRPr="001E0299">
        <w:rPr>
          <w:i/>
          <w:sz w:val="24"/>
          <w:szCs w:val="24"/>
          <w:vertAlign w:val="superscript"/>
          <w:lang w:val="it-IT"/>
        </w:rPr>
        <w:t>1</w:t>
      </w:r>
      <w:r w:rsidRPr="001E0299">
        <w:rPr>
          <w:i/>
          <w:sz w:val="24"/>
          <w:szCs w:val="24"/>
          <w:lang w:val="it-IT"/>
        </w:rPr>
        <w:t>, V. Secchi</w:t>
      </w:r>
      <w:r w:rsidRPr="001E0299">
        <w:rPr>
          <w:i/>
          <w:sz w:val="24"/>
          <w:szCs w:val="24"/>
          <w:vertAlign w:val="superscript"/>
          <w:lang w:val="it-IT"/>
        </w:rPr>
        <w:t>1</w:t>
      </w:r>
      <w:r w:rsidRPr="001E0299">
        <w:rPr>
          <w:i/>
          <w:sz w:val="24"/>
          <w:szCs w:val="24"/>
          <w:lang w:val="it-IT"/>
        </w:rPr>
        <w:t xml:space="preserve">, </w:t>
      </w:r>
      <w:bookmarkStart w:id="0" w:name="_GoBack"/>
      <w:bookmarkEnd w:id="0"/>
      <w:r w:rsidRPr="001E0299">
        <w:rPr>
          <w:i/>
          <w:sz w:val="24"/>
          <w:szCs w:val="24"/>
          <w:lang w:val="it-IT"/>
        </w:rPr>
        <w:t>I. Mattei</w:t>
      </w:r>
      <w:r w:rsidRPr="001E0299">
        <w:rPr>
          <w:i/>
          <w:sz w:val="24"/>
          <w:szCs w:val="24"/>
          <w:vertAlign w:val="superscript"/>
          <w:lang w:val="it-IT"/>
        </w:rPr>
        <w:t>3</w:t>
      </w:r>
      <w:r w:rsidRPr="001E0299">
        <w:rPr>
          <w:i/>
          <w:sz w:val="24"/>
          <w:szCs w:val="24"/>
          <w:lang w:val="it-IT"/>
        </w:rPr>
        <w:t>, I. Villa</w:t>
      </w:r>
      <w:r w:rsidRPr="001E0299">
        <w:rPr>
          <w:i/>
          <w:sz w:val="24"/>
          <w:szCs w:val="24"/>
          <w:vertAlign w:val="superscript"/>
          <w:lang w:val="it-IT"/>
        </w:rPr>
        <w:t>1,2</w:t>
      </w:r>
      <w:r w:rsidRPr="001E0299">
        <w:rPr>
          <w:i/>
          <w:sz w:val="24"/>
          <w:szCs w:val="24"/>
          <w:lang w:val="it-IT"/>
        </w:rPr>
        <w:t xml:space="preserve"> and A. Monguzzi</w:t>
      </w:r>
      <w:r w:rsidRPr="001E0299">
        <w:rPr>
          <w:i/>
          <w:sz w:val="24"/>
          <w:szCs w:val="24"/>
          <w:vertAlign w:val="superscript"/>
          <w:lang w:val="it-IT"/>
        </w:rPr>
        <w:t>1,2*</w:t>
      </w:r>
    </w:p>
    <w:p w14:paraId="51CB25E5" w14:textId="77777777" w:rsidR="001E0299" w:rsidRPr="001E0299" w:rsidRDefault="001E0299" w:rsidP="001E0299">
      <w:pPr>
        <w:jc w:val="both"/>
        <w:rPr>
          <w:rFonts w:eastAsiaTheme="minorEastAsia"/>
          <w:sz w:val="24"/>
          <w:szCs w:val="24"/>
          <w:lang w:val="it-IT"/>
        </w:rPr>
      </w:pPr>
    </w:p>
    <w:p w14:paraId="7979B68D" w14:textId="77777777" w:rsidR="001E0299" w:rsidRPr="001E0299" w:rsidRDefault="001E0299" w:rsidP="001E0299">
      <w:pPr>
        <w:rPr>
          <w:sz w:val="24"/>
          <w:szCs w:val="24"/>
          <w:lang w:val="it-IT"/>
        </w:rPr>
      </w:pPr>
      <w:r w:rsidRPr="001E0299">
        <w:rPr>
          <w:sz w:val="24"/>
          <w:szCs w:val="24"/>
          <w:vertAlign w:val="superscript"/>
          <w:lang w:val="it-IT"/>
        </w:rPr>
        <w:t xml:space="preserve">1 </w:t>
      </w:r>
      <w:r w:rsidRPr="001E0299">
        <w:rPr>
          <w:sz w:val="24"/>
          <w:szCs w:val="24"/>
          <w:lang w:val="it-IT"/>
        </w:rPr>
        <w:t>Dipartimento di Scienza dei Materiali, Università degli Studi Milano-Bicocca, via R. Cozzi 55, Milano 20125, Italy</w:t>
      </w:r>
    </w:p>
    <w:p w14:paraId="4D5D42CC" w14:textId="77777777" w:rsidR="001E0299" w:rsidRPr="001E0299" w:rsidRDefault="001E0299" w:rsidP="001E0299">
      <w:pPr>
        <w:rPr>
          <w:sz w:val="24"/>
          <w:szCs w:val="24"/>
          <w:lang w:val="it-IT"/>
        </w:rPr>
      </w:pPr>
      <w:r w:rsidRPr="001E0299">
        <w:rPr>
          <w:sz w:val="24"/>
          <w:szCs w:val="24"/>
          <w:vertAlign w:val="superscript"/>
          <w:lang w:val="it-IT"/>
        </w:rPr>
        <w:t>2</w:t>
      </w:r>
      <w:r w:rsidRPr="001E0299">
        <w:rPr>
          <w:sz w:val="24"/>
          <w:szCs w:val="24"/>
          <w:lang w:val="it-IT"/>
        </w:rPr>
        <w:t xml:space="preserve"> NANOMIB, Center for Biomedical Nanomedicine, University of Milano-Bicocca, Milano, Italy</w:t>
      </w:r>
    </w:p>
    <w:p w14:paraId="0DD86474" w14:textId="77777777" w:rsidR="001E0299" w:rsidRPr="001E0299" w:rsidRDefault="001E0299" w:rsidP="001E0299">
      <w:pPr>
        <w:rPr>
          <w:sz w:val="24"/>
          <w:szCs w:val="24"/>
          <w:lang w:val="it-IT"/>
        </w:rPr>
      </w:pPr>
      <w:r w:rsidRPr="001E0299">
        <w:rPr>
          <w:sz w:val="24"/>
          <w:szCs w:val="24"/>
          <w:vertAlign w:val="superscript"/>
          <w:lang w:val="it-IT"/>
        </w:rPr>
        <w:t xml:space="preserve">3 </w:t>
      </w:r>
      <w:r w:rsidRPr="001E0299">
        <w:rPr>
          <w:sz w:val="24"/>
          <w:szCs w:val="24"/>
          <w:lang w:val="it-IT"/>
        </w:rPr>
        <w:t>INFN Sezione di Milano, via G. Celoria 16, Milano 20133, Italy125, Italy</w:t>
      </w:r>
    </w:p>
    <w:p w14:paraId="545FCD4A" w14:textId="115BA533" w:rsidR="001E0299" w:rsidRDefault="001E0299" w:rsidP="001E0299">
      <w:pPr>
        <w:rPr>
          <w:lang w:val="it-IT"/>
        </w:rPr>
      </w:pPr>
    </w:p>
    <w:p w14:paraId="03DD4AF5" w14:textId="77777777" w:rsidR="00272E50" w:rsidRPr="001E0299" w:rsidRDefault="00272E50" w:rsidP="001E0299">
      <w:pPr>
        <w:rPr>
          <w:lang w:val="it-IT"/>
        </w:rPr>
      </w:pPr>
    </w:p>
    <w:p w14:paraId="6FBD90D7" w14:textId="27DEE0FC" w:rsidR="001E0299" w:rsidRDefault="001E0299" w:rsidP="001E0299">
      <w:pPr>
        <w:jc w:val="both"/>
        <w:rPr>
          <w:i/>
          <w:sz w:val="24"/>
          <w:szCs w:val="24"/>
        </w:rPr>
      </w:pPr>
      <w:r w:rsidRPr="007B53CD">
        <w:rPr>
          <w:i/>
          <w:sz w:val="24"/>
          <w:szCs w:val="24"/>
          <w:vertAlign w:val="superscript"/>
        </w:rPr>
        <w:t>*</w:t>
      </w:r>
      <w:r>
        <w:rPr>
          <w:sz w:val="24"/>
          <w:szCs w:val="24"/>
        </w:rPr>
        <w:t>Corresponding author</w:t>
      </w:r>
      <w:r w:rsidRPr="007B53CD">
        <w:rPr>
          <w:sz w:val="24"/>
          <w:szCs w:val="24"/>
        </w:rPr>
        <w:t xml:space="preserve">: </w:t>
      </w:r>
      <w:hyperlink r:id="rId7" w:history="1">
        <w:r w:rsidRPr="001E0299">
          <w:rPr>
            <w:rStyle w:val="Collegamentoipertestuale"/>
            <w:sz w:val="24"/>
            <w:szCs w:val="24"/>
          </w:rPr>
          <w:t>angelo.monguzzi@unimib.it</w:t>
        </w:r>
      </w:hyperlink>
      <w:r w:rsidRPr="007B53CD">
        <w:rPr>
          <w:i/>
          <w:sz w:val="24"/>
          <w:szCs w:val="24"/>
        </w:rPr>
        <w:t xml:space="preserve"> </w:t>
      </w:r>
    </w:p>
    <w:p w14:paraId="2C69DF57" w14:textId="77777777" w:rsidR="00003558" w:rsidRPr="007B53CD" w:rsidRDefault="00003558" w:rsidP="001E0299">
      <w:pPr>
        <w:jc w:val="both"/>
        <w:rPr>
          <w:i/>
          <w:sz w:val="24"/>
          <w:szCs w:val="24"/>
        </w:rPr>
      </w:pPr>
    </w:p>
    <w:p w14:paraId="4B8C94C7" w14:textId="77777777" w:rsidR="00C37DD7" w:rsidRPr="00C37DD7" w:rsidRDefault="00C37DD7" w:rsidP="00C37DD7">
      <w:pPr>
        <w:rPr>
          <w:iCs/>
          <w:sz w:val="24"/>
        </w:rPr>
      </w:pPr>
    </w:p>
    <w:p w14:paraId="587BC2A9" w14:textId="22A2B9A6" w:rsidR="0018356F" w:rsidRDefault="00003558" w:rsidP="009A2EA4">
      <w:pPr>
        <w:pStyle w:val="NormaleWeb"/>
        <w:spacing w:before="0" w:beforeAutospacing="0" w:after="0" w:afterAutospacing="0"/>
        <w:ind w:firstLine="720"/>
        <w:jc w:val="both"/>
        <w:rPr>
          <w:rFonts w:eastAsiaTheme="minorEastAsia"/>
          <w:bCs/>
          <w:lang w:val="en-GB"/>
        </w:rPr>
      </w:pPr>
      <w:r w:rsidRPr="00003558">
        <w:rPr>
          <w:rFonts w:eastAsiaTheme="minorEastAsia"/>
          <w:bCs/>
          <w:lang w:val="en-GB"/>
        </w:rPr>
        <w:t>Scintillating composites consisting of a dye-doped matrix loaded with dense nanoparticles have been studied intensively in order to overcome the performance limitations of polymeric scintillators for use in fast timing detection, dosimetry, gamma/neutron discrimination and other applications in the fields of medicine, technology and research. Here, we investigate the scintillation efficiency of a series of composites loaded with hafnium oxide nanoparticles of various sizes, where the total mass of the added dense matter remains constant. Counterintuitively, the best composition is the one with the largest particles employed (~50 nm) and consequently the lowest concentration. Spectroscopy experiments and Monte Carlo modelling of light/matter interactions show that the presence of large nanoparticles significantly increases the local generation of diffusing ionised charges compared to the unloaded system. This locally enhanced charge density favours recombination after thermalisation to generate emissive states, thus increasing the composite scintillation yield beyond</w:t>
      </w:r>
      <w:r>
        <w:rPr>
          <w:rFonts w:eastAsiaTheme="minorEastAsia"/>
          <w:bCs/>
          <w:lang w:val="en-GB"/>
        </w:rPr>
        <w:t xml:space="preserve"> that of </w:t>
      </w:r>
      <w:r w:rsidRPr="00003558">
        <w:rPr>
          <w:rFonts w:eastAsiaTheme="minorEastAsia"/>
          <w:bCs/>
          <w:lang w:val="en-GB"/>
        </w:rPr>
        <w:t xml:space="preserve">commercially available polymeric system. [3] Notably, this occurs without affecting the time response of the material. The results obtained demonstrate that controlling and designing the inhomogeneity of the system's stopping power by loading it with low concentrations of size-tailored nanoparticles is a promising, yet still unexplored, strategy for improving the performance of polymeric scintillators.  </w:t>
      </w:r>
    </w:p>
    <w:p w14:paraId="57B8D9CA" w14:textId="77777777" w:rsidR="004649BD" w:rsidRDefault="004649BD" w:rsidP="009A2EA4">
      <w:pPr>
        <w:pStyle w:val="NormaleWeb"/>
        <w:spacing w:before="0" w:beforeAutospacing="0" w:after="0" w:afterAutospacing="0"/>
        <w:ind w:firstLine="720"/>
        <w:jc w:val="both"/>
        <w:rPr>
          <w:rFonts w:eastAsiaTheme="minorEastAsia"/>
          <w:bCs/>
          <w:lang w:val="en-GB"/>
        </w:rPr>
      </w:pPr>
    </w:p>
    <w:p w14:paraId="374CA2E0" w14:textId="25281FC4" w:rsidR="0018356F" w:rsidRDefault="0018356F" w:rsidP="009A2EA4">
      <w:pPr>
        <w:pStyle w:val="NormaleWeb"/>
        <w:spacing w:before="0" w:beforeAutospacing="0" w:after="0" w:afterAutospacing="0"/>
        <w:ind w:firstLine="720"/>
        <w:jc w:val="both"/>
        <w:rPr>
          <w:rFonts w:eastAsiaTheme="minorEastAsia"/>
          <w:bCs/>
          <w:lang w:val="en-GB"/>
        </w:rPr>
      </w:pPr>
    </w:p>
    <w:p w14:paraId="25A118D3" w14:textId="77777777" w:rsidR="0018356F" w:rsidRPr="0018356F" w:rsidRDefault="0018356F" w:rsidP="0018356F">
      <w:pPr>
        <w:pStyle w:val="Paragrafoelenco"/>
        <w:numPr>
          <w:ilvl w:val="0"/>
          <w:numId w:val="2"/>
        </w:numPr>
        <w:autoSpaceDE w:val="0"/>
        <w:autoSpaceDN w:val="0"/>
        <w:jc w:val="both"/>
        <w:rPr>
          <w:sz w:val="24"/>
          <w:szCs w:val="24"/>
        </w:rPr>
      </w:pPr>
      <w:r w:rsidRPr="0018356F">
        <w:rPr>
          <w:sz w:val="24"/>
          <w:szCs w:val="24"/>
          <w:lang w:val="en-GB"/>
        </w:rPr>
        <w:t xml:space="preserve">Sala, M., et al., Highly Luminous Scintillating Nanocomposites Enable Ultrafast Time Coincidence Resolution for γ‐rays Detection with Heterostructured Multilayer Scintillators. </w:t>
      </w:r>
      <w:r w:rsidRPr="0018356F">
        <w:rPr>
          <w:i/>
          <w:iCs/>
          <w:sz w:val="24"/>
          <w:szCs w:val="24"/>
        </w:rPr>
        <w:t>Advanced Functional Materials</w:t>
      </w:r>
      <w:r w:rsidRPr="0018356F">
        <w:rPr>
          <w:sz w:val="24"/>
          <w:szCs w:val="24"/>
        </w:rPr>
        <w:t xml:space="preserve">, </w:t>
      </w:r>
      <w:r w:rsidRPr="0018356F">
        <w:rPr>
          <w:b/>
          <w:bCs/>
          <w:sz w:val="24"/>
          <w:szCs w:val="24"/>
        </w:rPr>
        <w:t>35</w:t>
      </w:r>
      <w:r w:rsidRPr="0018356F">
        <w:rPr>
          <w:sz w:val="24"/>
          <w:szCs w:val="24"/>
        </w:rPr>
        <w:t xml:space="preserve">, </w:t>
      </w:r>
      <w:r w:rsidRPr="0018356F">
        <w:rPr>
          <w:sz w:val="24"/>
          <w:szCs w:val="24"/>
          <w:lang w:val="en-GB"/>
        </w:rPr>
        <w:t>2421434</w:t>
      </w:r>
      <w:r w:rsidRPr="0018356F">
        <w:rPr>
          <w:sz w:val="24"/>
          <w:szCs w:val="24"/>
        </w:rPr>
        <w:t xml:space="preserve"> (2025).</w:t>
      </w:r>
    </w:p>
    <w:p w14:paraId="0F575D40" w14:textId="77777777" w:rsidR="0018356F" w:rsidRDefault="0018356F" w:rsidP="009A2EA4">
      <w:pPr>
        <w:pStyle w:val="NormaleWeb"/>
        <w:spacing w:before="0" w:beforeAutospacing="0" w:after="0" w:afterAutospacing="0"/>
        <w:ind w:firstLine="720"/>
        <w:jc w:val="both"/>
        <w:rPr>
          <w:rFonts w:eastAsiaTheme="minorEastAsia"/>
          <w:bCs/>
          <w:lang w:val="en-GB"/>
        </w:rPr>
      </w:pPr>
    </w:p>
    <w:p w14:paraId="2F077392" w14:textId="77777777" w:rsidR="0018356F" w:rsidRPr="009D3E8C" w:rsidRDefault="0018356F" w:rsidP="0018356F">
      <w:pPr>
        <w:pStyle w:val="Paragrafoelenco"/>
        <w:numPr>
          <w:ilvl w:val="0"/>
          <w:numId w:val="2"/>
        </w:numPr>
        <w:autoSpaceDE w:val="0"/>
        <w:autoSpaceDN w:val="0"/>
        <w:jc w:val="both"/>
        <w:rPr>
          <w:sz w:val="24"/>
          <w:szCs w:val="24"/>
        </w:rPr>
      </w:pPr>
      <w:r>
        <w:rPr>
          <w:sz w:val="24"/>
          <w:szCs w:val="24"/>
        </w:rPr>
        <w:t xml:space="preserve">Erroi, A. et al., </w:t>
      </w:r>
      <w:r w:rsidRPr="00D73AB3">
        <w:rPr>
          <w:sz w:val="24"/>
          <w:szCs w:val="24"/>
        </w:rPr>
        <w:t>Particle-size dependent light yield of scintillating polymeric nanocomposites.</w:t>
      </w:r>
      <w:r>
        <w:rPr>
          <w:sz w:val="24"/>
          <w:szCs w:val="24"/>
        </w:rPr>
        <w:t xml:space="preserve"> </w:t>
      </w:r>
      <w:r w:rsidRPr="00D73AB3">
        <w:rPr>
          <w:i/>
          <w:sz w:val="24"/>
          <w:szCs w:val="24"/>
        </w:rPr>
        <w:t>Energy Material Advances</w:t>
      </w:r>
      <w:r>
        <w:rPr>
          <w:sz w:val="24"/>
          <w:szCs w:val="24"/>
        </w:rPr>
        <w:t>, under revision.</w:t>
      </w:r>
    </w:p>
    <w:p w14:paraId="05631824" w14:textId="444F3C05" w:rsidR="007C2CC9" w:rsidRDefault="007C2CC9" w:rsidP="00962C3C">
      <w:pPr>
        <w:pStyle w:val="Paragraph"/>
        <w:ind w:firstLine="0"/>
        <w:jc w:val="both"/>
        <w:rPr>
          <w:sz w:val="24"/>
        </w:rPr>
      </w:pPr>
    </w:p>
    <w:p w14:paraId="5B8D95D6" w14:textId="3C67206F" w:rsidR="0018356F" w:rsidRPr="00FD4451" w:rsidRDefault="0018356F" w:rsidP="0018356F">
      <w:pPr>
        <w:pStyle w:val="Paragrafoelenco"/>
        <w:numPr>
          <w:ilvl w:val="0"/>
          <w:numId w:val="2"/>
        </w:numPr>
        <w:autoSpaceDE w:val="0"/>
        <w:autoSpaceDN w:val="0"/>
        <w:jc w:val="both"/>
        <w:rPr>
          <w:sz w:val="24"/>
          <w:szCs w:val="24"/>
          <w:lang w:val="en-GB"/>
        </w:rPr>
      </w:pPr>
      <w:r w:rsidRPr="00E919F4">
        <w:rPr>
          <w:sz w:val="24"/>
          <w:szCs w:val="24"/>
        </w:rPr>
        <w:t>V</w:t>
      </w:r>
      <w:r w:rsidRPr="008C7412">
        <w:rPr>
          <w:sz w:val="24"/>
          <w:szCs w:val="24"/>
          <w:lang w:val="en-GB"/>
        </w:rPr>
        <w:t xml:space="preserve">illa, I., et al., On the origin of the light yield enhancement in polymeric composite scintillators loaded with dense nanoparticles. </w:t>
      </w:r>
      <w:r w:rsidRPr="008C7412">
        <w:rPr>
          <w:i/>
          <w:sz w:val="24"/>
          <w:szCs w:val="24"/>
          <w:lang w:val="en-GB"/>
        </w:rPr>
        <w:t>Nano Letters</w:t>
      </w:r>
      <w:r>
        <w:rPr>
          <w:sz w:val="24"/>
          <w:szCs w:val="24"/>
          <w:lang w:val="en-GB"/>
        </w:rPr>
        <w:t xml:space="preserve"> </w:t>
      </w:r>
      <w:r w:rsidRPr="008C7412">
        <w:rPr>
          <w:b/>
          <w:sz w:val="24"/>
          <w:szCs w:val="24"/>
          <w:lang w:val="en-GB"/>
        </w:rPr>
        <w:t>24</w:t>
      </w:r>
      <w:r w:rsidRPr="008C7412">
        <w:rPr>
          <w:sz w:val="24"/>
          <w:szCs w:val="24"/>
          <w:lang w:val="en-GB"/>
        </w:rPr>
        <w:t>, 8248</w:t>
      </w:r>
      <w:r>
        <w:rPr>
          <w:sz w:val="24"/>
          <w:szCs w:val="24"/>
          <w:lang w:val="en-GB"/>
        </w:rPr>
        <w:t xml:space="preserve"> (2024).</w:t>
      </w:r>
    </w:p>
    <w:p w14:paraId="61BA1FE9" w14:textId="77777777" w:rsidR="0018356F" w:rsidRPr="009A2EA4" w:rsidRDefault="0018356F" w:rsidP="0018356F">
      <w:pPr>
        <w:autoSpaceDE w:val="0"/>
        <w:autoSpaceDN w:val="0"/>
        <w:jc w:val="both"/>
        <w:rPr>
          <w:sz w:val="24"/>
          <w:szCs w:val="24"/>
        </w:rPr>
      </w:pPr>
    </w:p>
    <w:p w14:paraId="2EBE74A4" w14:textId="77777777" w:rsidR="0018356F" w:rsidRPr="009D3E8C" w:rsidRDefault="0018356F" w:rsidP="00962C3C">
      <w:pPr>
        <w:pStyle w:val="Paragraph"/>
        <w:ind w:firstLine="0"/>
        <w:jc w:val="both"/>
        <w:rPr>
          <w:sz w:val="24"/>
        </w:rPr>
      </w:pPr>
    </w:p>
    <w:p w14:paraId="5CF799BC" w14:textId="77777777" w:rsidR="009D3E8C" w:rsidRDefault="009D3E8C" w:rsidP="00962C3C">
      <w:pPr>
        <w:pStyle w:val="Paragraph"/>
        <w:ind w:firstLine="0"/>
        <w:jc w:val="both"/>
        <w:rPr>
          <w:sz w:val="24"/>
        </w:rPr>
      </w:pPr>
    </w:p>
    <w:p w14:paraId="1453A213" w14:textId="77777777" w:rsidR="009D3E8C" w:rsidRDefault="009D3E8C" w:rsidP="00962C3C">
      <w:pPr>
        <w:pStyle w:val="Paragraph"/>
        <w:ind w:firstLine="0"/>
        <w:jc w:val="both"/>
        <w:rPr>
          <w:sz w:val="24"/>
        </w:rPr>
      </w:pPr>
    </w:p>
    <w:p w14:paraId="558DBAE4" w14:textId="181FB8BC" w:rsidR="007B4D6A" w:rsidRDefault="007B4D6A" w:rsidP="00962C3C">
      <w:pPr>
        <w:pStyle w:val="Paragraph"/>
        <w:ind w:firstLine="0"/>
        <w:jc w:val="both"/>
        <w:rPr>
          <w:sz w:val="24"/>
        </w:rPr>
      </w:pPr>
    </w:p>
    <w:sectPr w:rsidR="007B4D6A"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A8FC2" w14:textId="77777777" w:rsidR="00D8466D" w:rsidRDefault="00D8466D" w:rsidP="003E14F0">
      <w:r>
        <w:separator/>
      </w:r>
    </w:p>
  </w:endnote>
  <w:endnote w:type="continuationSeparator" w:id="0">
    <w:p w14:paraId="1CC63D97" w14:textId="77777777" w:rsidR="00D8466D" w:rsidRDefault="00D8466D"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AB9B6" w14:textId="77777777" w:rsidR="00D8466D" w:rsidRDefault="00D8466D" w:rsidP="003E14F0">
      <w:r>
        <w:separator/>
      </w:r>
    </w:p>
  </w:footnote>
  <w:footnote w:type="continuationSeparator" w:id="0">
    <w:p w14:paraId="4262A317" w14:textId="77777777" w:rsidR="00D8466D" w:rsidRDefault="00D8466D" w:rsidP="003E14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A7051"/>
    <w:multiLevelType w:val="hybridMultilevel"/>
    <w:tmpl w:val="9318A37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D43417"/>
    <w:multiLevelType w:val="hybridMultilevel"/>
    <w:tmpl w:val="4BA2F6EA"/>
    <w:lvl w:ilvl="0" w:tplc="487C4704">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C9"/>
    <w:rsid w:val="00003558"/>
    <w:rsid w:val="000041F6"/>
    <w:rsid w:val="000104DA"/>
    <w:rsid w:val="0001477D"/>
    <w:rsid w:val="00023BF7"/>
    <w:rsid w:val="00046980"/>
    <w:rsid w:val="00061FBD"/>
    <w:rsid w:val="00085FC9"/>
    <w:rsid w:val="000A633A"/>
    <w:rsid w:val="000C2F06"/>
    <w:rsid w:val="00101F2B"/>
    <w:rsid w:val="00106416"/>
    <w:rsid w:val="0011676E"/>
    <w:rsid w:val="00151332"/>
    <w:rsid w:val="001562AE"/>
    <w:rsid w:val="0018356F"/>
    <w:rsid w:val="001A29C1"/>
    <w:rsid w:val="001C1C8B"/>
    <w:rsid w:val="001C5763"/>
    <w:rsid w:val="001E0299"/>
    <w:rsid w:val="00203AFF"/>
    <w:rsid w:val="00242EF7"/>
    <w:rsid w:val="00272E50"/>
    <w:rsid w:val="002D1AF0"/>
    <w:rsid w:val="002F203B"/>
    <w:rsid w:val="003037B8"/>
    <w:rsid w:val="00312617"/>
    <w:rsid w:val="003453BD"/>
    <w:rsid w:val="0035680F"/>
    <w:rsid w:val="003628DD"/>
    <w:rsid w:val="0039136E"/>
    <w:rsid w:val="00394FB4"/>
    <w:rsid w:val="003B6DF8"/>
    <w:rsid w:val="003C089C"/>
    <w:rsid w:val="003E14F0"/>
    <w:rsid w:val="003F7751"/>
    <w:rsid w:val="00412BD8"/>
    <w:rsid w:val="00415803"/>
    <w:rsid w:val="00415F18"/>
    <w:rsid w:val="0044547B"/>
    <w:rsid w:val="004557DE"/>
    <w:rsid w:val="004649BD"/>
    <w:rsid w:val="004725F0"/>
    <w:rsid w:val="00480450"/>
    <w:rsid w:val="004A260B"/>
    <w:rsid w:val="004B76C0"/>
    <w:rsid w:val="0053338A"/>
    <w:rsid w:val="0054326B"/>
    <w:rsid w:val="0056575C"/>
    <w:rsid w:val="00590082"/>
    <w:rsid w:val="005B788F"/>
    <w:rsid w:val="005C3262"/>
    <w:rsid w:val="005C597C"/>
    <w:rsid w:val="006068AE"/>
    <w:rsid w:val="0062215F"/>
    <w:rsid w:val="006251A4"/>
    <w:rsid w:val="00650C19"/>
    <w:rsid w:val="00677C23"/>
    <w:rsid w:val="0068205E"/>
    <w:rsid w:val="006D139B"/>
    <w:rsid w:val="00721613"/>
    <w:rsid w:val="0072423F"/>
    <w:rsid w:val="00744DE7"/>
    <w:rsid w:val="007724D1"/>
    <w:rsid w:val="00784594"/>
    <w:rsid w:val="007A3B7B"/>
    <w:rsid w:val="007B4D6A"/>
    <w:rsid w:val="007C2CC9"/>
    <w:rsid w:val="007C54E7"/>
    <w:rsid w:val="007D18B0"/>
    <w:rsid w:val="007D1C9A"/>
    <w:rsid w:val="007E6B99"/>
    <w:rsid w:val="007F55F2"/>
    <w:rsid w:val="008203D2"/>
    <w:rsid w:val="00844BEE"/>
    <w:rsid w:val="00862500"/>
    <w:rsid w:val="00864EAA"/>
    <w:rsid w:val="00880EBB"/>
    <w:rsid w:val="008A08C8"/>
    <w:rsid w:val="008C073B"/>
    <w:rsid w:val="008C0D63"/>
    <w:rsid w:val="008D6EA7"/>
    <w:rsid w:val="008E5117"/>
    <w:rsid w:val="008F5392"/>
    <w:rsid w:val="009043D8"/>
    <w:rsid w:val="009103B3"/>
    <w:rsid w:val="009535BD"/>
    <w:rsid w:val="00960941"/>
    <w:rsid w:val="00962C3C"/>
    <w:rsid w:val="0097616E"/>
    <w:rsid w:val="009860C0"/>
    <w:rsid w:val="009A2EA4"/>
    <w:rsid w:val="009D3E8C"/>
    <w:rsid w:val="00A51E80"/>
    <w:rsid w:val="00A5573B"/>
    <w:rsid w:val="00A97354"/>
    <w:rsid w:val="00B0677C"/>
    <w:rsid w:val="00B10A68"/>
    <w:rsid w:val="00B248C9"/>
    <w:rsid w:val="00B260D3"/>
    <w:rsid w:val="00B3402A"/>
    <w:rsid w:val="00B53D22"/>
    <w:rsid w:val="00BA385D"/>
    <w:rsid w:val="00BB3847"/>
    <w:rsid w:val="00BC1954"/>
    <w:rsid w:val="00BD6B69"/>
    <w:rsid w:val="00C37DD7"/>
    <w:rsid w:val="00C758A1"/>
    <w:rsid w:val="00C778BD"/>
    <w:rsid w:val="00C870D2"/>
    <w:rsid w:val="00CB4E6E"/>
    <w:rsid w:val="00CB7BFA"/>
    <w:rsid w:val="00CD37BE"/>
    <w:rsid w:val="00CF29D3"/>
    <w:rsid w:val="00CF42B1"/>
    <w:rsid w:val="00D0198B"/>
    <w:rsid w:val="00D31C03"/>
    <w:rsid w:val="00D71396"/>
    <w:rsid w:val="00D80676"/>
    <w:rsid w:val="00D8466D"/>
    <w:rsid w:val="00D8509B"/>
    <w:rsid w:val="00D956BD"/>
    <w:rsid w:val="00DD1157"/>
    <w:rsid w:val="00E055AA"/>
    <w:rsid w:val="00E34DD4"/>
    <w:rsid w:val="00E423FE"/>
    <w:rsid w:val="00E572C0"/>
    <w:rsid w:val="00E824A3"/>
    <w:rsid w:val="00E92657"/>
    <w:rsid w:val="00E92B11"/>
    <w:rsid w:val="00EC5F09"/>
    <w:rsid w:val="00F00E8A"/>
    <w:rsid w:val="00F00F31"/>
    <w:rsid w:val="00F53E8A"/>
    <w:rsid w:val="00F62524"/>
    <w:rsid w:val="00F9458B"/>
    <w:rsid w:val="00F97D6A"/>
    <w:rsid w:val="00FB4185"/>
    <w:rsid w:val="00FB7EA5"/>
    <w:rsid w:val="00FD2105"/>
    <w:rsid w:val="00FD4451"/>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85FC9"/>
    <w:rPr>
      <w:rFonts w:ascii="Times New Roman" w:eastAsia="Times New Roman" w:hAnsi="Times New Roman"/>
      <w:lang w:val="en-US"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085FC9"/>
    <w:pPr>
      <w:ind w:firstLine="360"/>
    </w:pPr>
  </w:style>
  <w:style w:type="character" w:styleId="Collegamentoipertestuale">
    <w:name w:val="Hyperlink"/>
    <w:uiPriority w:val="99"/>
    <w:unhideWhenUsed/>
    <w:rsid w:val="0035680F"/>
    <w:rPr>
      <w:color w:val="0000FF"/>
      <w:u w:val="single"/>
    </w:rPr>
  </w:style>
  <w:style w:type="paragraph" w:styleId="Intestazione">
    <w:name w:val="header"/>
    <w:basedOn w:val="Normale"/>
    <w:link w:val="IntestazioneCarattere"/>
    <w:uiPriority w:val="99"/>
    <w:unhideWhenUsed/>
    <w:rsid w:val="003E14F0"/>
    <w:pPr>
      <w:tabs>
        <w:tab w:val="center" w:pos="4680"/>
        <w:tab w:val="right" w:pos="9360"/>
      </w:tabs>
    </w:pPr>
  </w:style>
  <w:style w:type="character" w:customStyle="1" w:styleId="IntestazioneCarattere">
    <w:name w:val="Intestazione Carattere"/>
    <w:link w:val="Intestazione"/>
    <w:uiPriority w:val="99"/>
    <w:rsid w:val="003E14F0"/>
    <w:rPr>
      <w:rFonts w:ascii="Times New Roman" w:eastAsia="Times New Roman" w:hAnsi="Times New Roman" w:cs="Times New Roman"/>
      <w:sz w:val="20"/>
      <w:szCs w:val="20"/>
      <w:lang w:eastAsia="ja-JP"/>
    </w:rPr>
  </w:style>
  <w:style w:type="paragraph" w:styleId="Pidipagina">
    <w:name w:val="footer"/>
    <w:basedOn w:val="Normale"/>
    <w:link w:val="PidipaginaCarattere"/>
    <w:uiPriority w:val="99"/>
    <w:unhideWhenUsed/>
    <w:rsid w:val="003E14F0"/>
    <w:pPr>
      <w:tabs>
        <w:tab w:val="center" w:pos="4680"/>
        <w:tab w:val="right" w:pos="9360"/>
      </w:tabs>
    </w:pPr>
  </w:style>
  <w:style w:type="character" w:customStyle="1" w:styleId="PidipaginaCarattere">
    <w:name w:val="Piè di pagina Carattere"/>
    <w:link w:val="Pidipagina"/>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Rimandocommento">
    <w:name w:val="annotation reference"/>
    <w:uiPriority w:val="99"/>
    <w:semiHidden/>
    <w:unhideWhenUsed/>
    <w:rsid w:val="00151332"/>
    <w:rPr>
      <w:sz w:val="16"/>
      <w:szCs w:val="16"/>
    </w:rPr>
  </w:style>
  <w:style w:type="paragraph" w:styleId="Testocommento">
    <w:name w:val="annotation text"/>
    <w:basedOn w:val="Normale"/>
    <w:link w:val="TestocommentoCarattere"/>
    <w:uiPriority w:val="99"/>
    <w:semiHidden/>
    <w:unhideWhenUsed/>
    <w:rsid w:val="00151332"/>
  </w:style>
  <w:style w:type="character" w:customStyle="1" w:styleId="TestocommentoCarattere">
    <w:name w:val="Testo commento Carattere"/>
    <w:link w:val="Testocommento"/>
    <w:uiPriority w:val="99"/>
    <w:semiHidden/>
    <w:rsid w:val="00151332"/>
    <w:rPr>
      <w:rFonts w:ascii="Times New Roman" w:eastAsia="Times New Roman" w:hAnsi="Times New Roman"/>
      <w:lang w:eastAsia="ja-JP"/>
    </w:rPr>
  </w:style>
  <w:style w:type="paragraph" w:styleId="Soggettocommento">
    <w:name w:val="annotation subject"/>
    <w:basedOn w:val="Testocommento"/>
    <w:next w:val="Testocommento"/>
    <w:link w:val="SoggettocommentoCarattere"/>
    <w:uiPriority w:val="99"/>
    <w:semiHidden/>
    <w:unhideWhenUsed/>
    <w:rsid w:val="00151332"/>
    <w:rPr>
      <w:b/>
      <w:bCs/>
    </w:rPr>
  </w:style>
  <w:style w:type="character" w:customStyle="1" w:styleId="SoggettocommentoCarattere">
    <w:name w:val="Soggetto commento Carattere"/>
    <w:link w:val="Soggettocommento"/>
    <w:uiPriority w:val="99"/>
    <w:semiHidden/>
    <w:rsid w:val="00151332"/>
    <w:rPr>
      <w:rFonts w:ascii="Times New Roman" w:eastAsia="Times New Roman" w:hAnsi="Times New Roman"/>
      <w:b/>
      <w:bCs/>
      <w:lang w:eastAsia="ja-JP"/>
    </w:rPr>
  </w:style>
  <w:style w:type="paragraph" w:styleId="Testofumetto">
    <w:name w:val="Balloon Text"/>
    <w:basedOn w:val="Normale"/>
    <w:link w:val="TestofumettoCarattere"/>
    <w:uiPriority w:val="99"/>
    <w:semiHidden/>
    <w:unhideWhenUsed/>
    <w:rsid w:val="00151332"/>
    <w:rPr>
      <w:rFonts w:ascii="Segoe UI" w:hAnsi="Segoe UI" w:cs="Segoe UI"/>
      <w:sz w:val="18"/>
      <w:szCs w:val="18"/>
    </w:rPr>
  </w:style>
  <w:style w:type="character" w:customStyle="1" w:styleId="TestofumettoCarattere">
    <w:name w:val="Testo fumetto Carattere"/>
    <w:link w:val="Testofumetto"/>
    <w:uiPriority w:val="99"/>
    <w:semiHidden/>
    <w:rsid w:val="00151332"/>
    <w:rPr>
      <w:rFonts w:ascii="Segoe UI" w:eastAsia="Times New Roman" w:hAnsi="Segoe UI" w:cs="Segoe UI"/>
      <w:sz w:val="18"/>
      <w:szCs w:val="18"/>
      <w:lang w:eastAsia="ja-JP"/>
    </w:rPr>
  </w:style>
  <w:style w:type="paragraph" w:styleId="Didascalia">
    <w:name w:val="caption"/>
    <w:basedOn w:val="Normale"/>
    <w:next w:val="Normale"/>
    <w:uiPriority w:val="35"/>
    <w:unhideWhenUsed/>
    <w:qFormat/>
    <w:rsid w:val="0056575C"/>
    <w:pPr>
      <w:spacing w:after="200"/>
    </w:pPr>
    <w:rPr>
      <w:i/>
      <w:iCs/>
      <w:color w:val="44546A" w:themeColor="text2"/>
      <w:sz w:val="18"/>
      <w:szCs w:val="18"/>
    </w:rPr>
  </w:style>
  <w:style w:type="character" w:customStyle="1" w:styleId="UnresolvedMention">
    <w:name w:val="Unresolved Mention"/>
    <w:basedOn w:val="Carpredefinitoparagrafo"/>
    <w:uiPriority w:val="99"/>
    <w:semiHidden/>
    <w:unhideWhenUsed/>
    <w:rsid w:val="008A08C8"/>
    <w:rPr>
      <w:color w:val="605E5C"/>
      <w:shd w:val="clear" w:color="auto" w:fill="E1DFDD"/>
    </w:rPr>
  </w:style>
  <w:style w:type="character" w:styleId="Collegamentovisitato">
    <w:name w:val="FollowedHyperlink"/>
    <w:basedOn w:val="Carpredefinitoparagrafo"/>
    <w:uiPriority w:val="99"/>
    <w:semiHidden/>
    <w:unhideWhenUsed/>
    <w:rsid w:val="008A08C8"/>
    <w:rPr>
      <w:color w:val="954F72" w:themeColor="followedHyperlink"/>
      <w:u w:val="single"/>
    </w:rPr>
  </w:style>
  <w:style w:type="paragraph" w:styleId="Corpotesto">
    <w:name w:val="Body Text"/>
    <w:basedOn w:val="Normale"/>
    <w:link w:val="CorpotestoCarattere"/>
    <w:rsid w:val="007B4D6A"/>
    <w:pPr>
      <w:tabs>
        <w:tab w:val="left" w:pos="-567"/>
        <w:tab w:val="left" w:pos="0"/>
      </w:tabs>
      <w:spacing w:before="120"/>
      <w:jc w:val="both"/>
    </w:pPr>
    <w:rPr>
      <w:noProof/>
      <w:sz w:val="28"/>
      <w:lang w:eastAsia="sv-SE"/>
    </w:rPr>
  </w:style>
  <w:style w:type="character" w:customStyle="1" w:styleId="CorpotestoCarattere">
    <w:name w:val="Corpo testo Carattere"/>
    <w:basedOn w:val="Carpredefinitoparagrafo"/>
    <w:link w:val="Corpotesto"/>
    <w:rsid w:val="007B4D6A"/>
    <w:rPr>
      <w:rFonts w:ascii="Times New Roman" w:eastAsia="Times New Roman" w:hAnsi="Times New Roman"/>
      <w:noProof/>
      <w:sz w:val="28"/>
      <w:lang w:val="en-US" w:eastAsia="sv-SE"/>
    </w:rPr>
  </w:style>
  <w:style w:type="paragraph" w:styleId="NormaleWeb">
    <w:name w:val="Normal (Web)"/>
    <w:basedOn w:val="Normale"/>
    <w:uiPriority w:val="99"/>
    <w:unhideWhenUsed/>
    <w:rsid w:val="005C3262"/>
    <w:pPr>
      <w:spacing w:before="100" w:beforeAutospacing="1" w:after="100" w:afterAutospacing="1"/>
    </w:pPr>
    <w:rPr>
      <w:sz w:val="24"/>
      <w:szCs w:val="24"/>
      <w:lang w:val="it-IT" w:eastAsia="it-IT"/>
    </w:rPr>
  </w:style>
  <w:style w:type="paragraph" w:styleId="Paragrafoelenco">
    <w:name w:val="List Paragraph"/>
    <w:basedOn w:val="Normale"/>
    <w:uiPriority w:val="34"/>
    <w:qFormat/>
    <w:rsid w:val="00FD4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gelo.monguzzi@unimib.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383</Words>
  <Characters>2186</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2564</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Administrator</cp:lastModifiedBy>
  <cp:revision>10</cp:revision>
  <cp:lastPrinted>2012-01-20T14:14:00Z</cp:lastPrinted>
  <dcterms:created xsi:type="dcterms:W3CDTF">2026-01-15T08:54:00Z</dcterms:created>
  <dcterms:modified xsi:type="dcterms:W3CDTF">2026-01-19T13:43:00Z</dcterms:modified>
</cp:coreProperties>
</file>