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4B3C1" w14:textId="50E21947" w:rsidR="00085FC9" w:rsidRPr="00BE3AF5" w:rsidRDefault="006B0850" w:rsidP="00085FC9">
      <w:pPr>
        <w:jc w:val="center"/>
        <w:rPr>
          <w:b/>
          <w:sz w:val="24"/>
        </w:rPr>
      </w:pPr>
      <w:r w:rsidRPr="00BE3AF5">
        <w:rPr>
          <w:b/>
          <w:sz w:val="24"/>
        </w:rPr>
        <w:t>Optimization of Nano-scale TiO</w:t>
      </w:r>
      <w:r w:rsidRPr="00BE3AF5">
        <w:rPr>
          <w:b/>
          <w:sz w:val="24"/>
          <w:vertAlign w:val="subscript"/>
        </w:rPr>
        <w:t>2</w:t>
      </w:r>
      <w:r w:rsidRPr="00BE3AF5">
        <w:rPr>
          <w:b/>
          <w:sz w:val="24"/>
        </w:rPr>
        <w:t xml:space="preserve"> Reflectors via Atomic Layer Deposition for High-Resolution Scintillation Detectors</w:t>
      </w:r>
    </w:p>
    <w:p w14:paraId="4460B221" w14:textId="77777777" w:rsidR="00085FC9" w:rsidRPr="00BE3AF5" w:rsidRDefault="00085FC9" w:rsidP="00085FC9">
      <w:pPr>
        <w:rPr>
          <w:b/>
          <w:sz w:val="24"/>
        </w:rPr>
      </w:pPr>
    </w:p>
    <w:p w14:paraId="4C9E6C9C" w14:textId="14277042" w:rsidR="00085FC9" w:rsidRPr="00406A2A" w:rsidRDefault="003D00B0" w:rsidP="00962C3C">
      <w:pPr>
        <w:jc w:val="center"/>
        <w:rPr>
          <w:rFonts w:eastAsiaTheme="minorEastAsia"/>
          <w:sz w:val="24"/>
          <w:lang w:eastAsia="ko-KR"/>
        </w:rPr>
      </w:pPr>
      <w:r w:rsidRPr="00BE3AF5">
        <w:rPr>
          <w:rFonts w:eastAsia="맑은 고딕"/>
          <w:sz w:val="24"/>
          <w:lang w:eastAsia="ko-KR"/>
        </w:rPr>
        <w:t>Sangsu Kim</w:t>
      </w:r>
      <w:r w:rsidR="00085FC9" w:rsidRPr="00BE3AF5">
        <w:rPr>
          <w:sz w:val="24"/>
          <w:vertAlign w:val="superscript"/>
        </w:rPr>
        <w:t>1</w:t>
      </w:r>
      <w:r w:rsidR="00085FC9" w:rsidRPr="00BE3AF5">
        <w:rPr>
          <w:sz w:val="24"/>
        </w:rPr>
        <w:t xml:space="preserve">, </w:t>
      </w:r>
      <w:r w:rsidRPr="00BE3AF5">
        <w:rPr>
          <w:sz w:val="24"/>
        </w:rPr>
        <w:t>Chansun Park</w:t>
      </w:r>
      <w:r w:rsidRPr="00BE3AF5">
        <w:rPr>
          <w:sz w:val="24"/>
          <w:vertAlign w:val="superscript"/>
        </w:rPr>
        <w:t>1</w:t>
      </w:r>
      <w:r w:rsidRPr="00BE3AF5">
        <w:rPr>
          <w:sz w:val="24"/>
        </w:rPr>
        <w:t>, Hyojung Kim</w:t>
      </w:r>
      <w:r w:rsidR="00085FC9" w:rsidRPr="00BE3AF5">
        <w:rPr>
          <w:sz w:val="24"/>
          <w:vertAlign w:val="superscript"/>
        </w:rPr>
        <w:t>2</w:t>
      </w:r>
      <w:r w:rsidR="00085FC9" w:rsidRPr="00BE3AF5">
        <w:rPr>
          <w:sz w:val="24"/>
        </w:rPr>
        <w:t xml:space="preserve">, </w:t>
      </w:r>
      <w:r w:rsidR="00083DC3">
        <w:rPr>
          <w:rFonts w:eastAsiaTheme="minorEastAsia" w:hint="eastAsia"/>
          <w:sz w:val="24"/>
          <w:lang w:eastAsia="ko-KR"/>
        </w:rPr>
        <w:t>Mingu Kim</w:t>
      </w:r>
      <w:r w:rsidR="00083DC3">
        <w:rPr>
          <w:rFonts w:eastAsiaTheme="minorEastAsia" w:hint="eastAsia"/>
          <w:sz w:val="24"/>
          <w:vertAlign w:val="superscript"/>
          <w:lang w:eastAsia="ko-KR"/>
        </w:rPr>
        <w:t>5</w:t>
      </w:r>
      <w:r w:rsidR="00083DC3">
        <w:rPr>
          <w:rFonts w:eastAsiaTheme="minorEastAsia" w:hint="eastAsia"/>
          <w:sz w:val="24"/>
          <w:lang w:eastAsia="ko-KR"/>
        </w:rPr>
        <w:t xml:space="preserve">, </w:t>
      </w:r>
      <w:r w:rsidR="00C60E9B" w:rsidRPr="00BE3AF5">
        <w:rPr>
          <w:sz w:val="24"/>
        </w:rPr>
        <w:t>Shinhaeng Cho</w:t>
      </w:r>
      <w:r w:rsidRPr="00BE3AF5">
        <w:rPr>
          <w:sz w:val="24"/>
          <w:vertAlign w:val="superscript"/>
        </w:rPr>
        <w:t>2</w:t>
      </w:r>
      <w:r w:rsidR="00C60E9B" w:rsidRPr="00BE3AF5">
        <w:rPr>
          <w:sz w:val="24"/>
        </w:rPr>
        <w:t>, Jung-Yeol Yeom</w:t>
      </w:r>
      <w:r w:rsidR="00BE3AF5" w:rsidRPr="00BE3AF5">
        <w:rPr>
          <w:sz w:val="24"/>
          <w:vertAlign w:val="superscript"/>
        </w:rPr>
        <w:t>3,4</w:t>
      </w:r>
      <w:r w:rsidR="00406A2A">
        <w:rPr>
          <w:rFonts w:eastAsiaTheme="minorEastAsia" w:hint="eastAsia"/>
          <w:sz w:val="24"/>
          <w:vertAlign w:val="superscript"/>
          <w:lang w:eastAsia="ko-KR"/>
        </w:rPr>
        <w:t>,*</w:t>
      </w:r>
    </w:p>
    <w:p w14:paraId="74B98797" w14:textId="77777777" w:rsidR="00085FC9" w:rsidRPr="00083DC3" w:rsidRDefault="00085FC9" w:rsidP="00962C3C">
      <w:pPr>
        <w:rPr>
          <w:sz w:val="24"/>
        </w:rPr>
      </w:pPr>
    </w:p>
    <w:p w14:paraId="0C93B3C7" w14:textId="38BAFB31" w:rsidR="00085FC9" w:rsidRPr="00BE3AF5" w:rsidRDefault="00085FC9" w:rsidP="00962C3C">
      <w:pPr>
        <w:jc w:val="center"/>
        <w:rPr>
          <w:i/>
          <w:sz w:val="24"/>
        </w:rPr>
      </w:pPr>
      <w:r w:rsidRPr="00BE3AF5">
        <w:rPr>
          <w:i/>
          <w:sz w:val="24"/>
          <w:vertAlign w:val="superscript"/>
        </w:rPr>
        <w:t>1</w:t>
      </w:r>
      <w:r w:rsidR="00C60E9B" w:rsidRPr="00BE3AF5">
        <w:rPr>
          <w:i/>
          <w:sz w:val="24"/>
        </w:rPr>
        <w:t>Global Health Technology</w:t>
      </w:r>
      <w:r w:rsidR="00F41B26">
        <w:rPr>
          <w:rFonts w:eastAsiaTheme="minorEastAsia" w:hint="eastAsia"/>
          <w:i/>
          <w:sz w:val="24"/>
          <w:lang w:eastAsia="ko-KR"/>
        </w:rPr>
        <w:t xml:space="preserve"> and Research</w:t>
      </w:r>
      <w:r w:rsidR="00C60E9B" w:rsidRPr="00BE3AF5">
        <w:rPr>
          <w:i/>
          <w:sz w:val="24"/>
        </w:rPr>
        <w:t xml:space="preserve"> Center, Korea University, Seoul, Republic of Korea </w:t>
      </w:r>
    </w:p>
    <w:p w14:paraId="6E66F8F7" w14:textId="26F2F9CF" w:rsidR="00C60E9B" w:rsidRPr="00BE3AF5" w:rsidRDefault="00BE3AF5" w:rsidP="00C60E9B">
      <w:pPr>
        <w:jc w:val="center"/>
        <w:rPr>
          <w:i/>
          <w:sz w:val="24"/>
        </w:rPr>
      </w:pPr>
      <w:r w:rsidRPr="00BE3AF5">
        <w:rPr>
          <w:i/>
          <w:sz w:val="24"/>
          <w:vertAlign w:val="superscript"/>
        </w:rPr>
        <w:t>2</w:t>
      </w:r>
      <w:r w:rsidR="00C60E9B" w:rsidRPr="00BE3AF5">
        <w:rPr>
          <w:i/>
          <w:sz w:val="24"/>
        </w:rPr>
        <w:t>Department of Radiation Oncology, Chonnam National University Medical School, Gwangju, Republic of Korea</w:t>
      </w:r>
    </w:p>
    <w:p w14:paraId="530639E6" w14:textId="308D3FE1" w:rsidR="00BE3AF5" w:rsidRPr="00BE3AF5" w:rsidRDefault="00BE3AF5" w:rsidP="00BE3AF5">
      <w:pPr>
        <w:jc w:val="center"/>
        <w:rPr>
          <w:i/>
          <w:sz w:val="24"/>
        </w:rPr>
      </w:pPr>
      <w:r w:rsidRPr="00BE3AF5">
        <w:rPr>
          <w:i/>
          <w:sz w:val="24"/>
          <w:vertAlign w:val="superscript"/>
        </w:rPr>
        <w:t>3</w:t>
      </w:r>
      <w:r w:rsidRPr="00BE3AF5">
        <w:rPr>
          <w:i/>
          <w:sz w:val="24"/>
        </w:rPr>
        <w:t xml:space="preserve">Department of Bioengineering, </w:t>
      </w:r>
      <w:r w:rsidR="00B5221C" w:rsidRPr="00BE3AF5">
        <w:rPr>
          <w:i/>
          <w:sz w:val="24"/>
        </w:rPr>
        <w:t>Korea University</w:t>
      </w:r>
      <w:r w:rsidRPr="00BE3AF5">
        <w:rPr>
          <w:i/>
          <w:sz w:val="24"/>
        </w:rPr>
        <w:t>, Seoul, Republic of Korea</w:t>
      </w:r>
    </w:p>
    <w:p w14:paraId="25D19726" w14:textId="4ABB31EC" w:rsidR="00C60E9B" w:rsidRDefault="00C60E9B" w:rsidP="00C60E9B">
      <w:pPr>
        <w:jc w:val="center"/>
        <w:rPr>
          <w:rFonts w:eastAsiaTheme="minorEastAsia"/>
          <w:i/>
          <w:sz w:val="24"/>
          <w:lang w:eastAsia="ko-KR"/>
        </w:rPr>
      </w:pPr>
      <w:r w:rsidRPr="00BE3AF5">
        <w:rPr>
          <w:i/>
          <w:sz w:val="24"/>
          <w:vertAlign w:val="superscript"/>
        </w:rPr>
        <w:t>4</w:t>
      </w:r>
      <w:r w:rsidRPr="00BE3AF5">
        <w:rPr>
          <w:i/>
          <w:sz w:val="24"/>
        </w:rPr>
        <w:t xml:space="preserve">School of Bioengineering, </w:t>
      </w:r>
      <w:r w:rsidR="00B5221C" w:rsidRPr="00BE3AF5">
        <w:rPr>
          <w:i/>
          <w:sz w:val="24"/>
        </w:rPr>
        <w:t>Korea University</w:t>
      </w:r>
      <w:r w:rsidRPr="00BE3AF5">
        <w:rPr>
          <w:i/>
          <w:sz w:val="24"/>
        </w:rPr>
        <w:t>, Seoul, Republic of Korea</w:t>
      </w:r>
    </w:p>
    <w:p w14:paraId="40F75AD2" w14:textId="6EEC8AE0" w:rsidR="00083DC3" w:rsidRPr="00083DC3" w:rsidRDefault="00083DC3" w:rsidP="00083DC3">
      <w:pPr>
        <w:jc w:val="center"/>
        <w:rPr>
          <w:rFonts w:eastAsiaTheme="minorEastAsia" w:hint="eastAsia"/>
          <w:i/>
          <w:sz w:val="24"/>
          <w:lang w:eastAsia="ko-KR"/>
        </w:rPr>
      </w:pPr>
      <w:r>
        <w:rPr>
          <w:rFonts w:eastAsiaTheme="minorEastAsia" w:hint="eastAsia"/>
          <w:i/>
          <w:sz w:val="24"/>
          <w:vertAlign w:val="superscript"/>
          <w:lang w:eastAsia="ko-KR"/>
        </w:rPr>
        <w:t>5</w:t>
      </w:r>
      <w:r>
        <w:rPr>
          <w:rFonts w:eastAsiaTheme="minorEastAsia" w:hint="eastAsia"/>
          <w:i/>
          <w:sz w:val="24"/>
          <w:lang w:eastAsia="ko-KR"/>
        </w:rPr>
        <w:t>D</w:t>
      </w:r>
      <w:r w:rsidRPr="00083DC3">
        <w:rPr>
          <w:i/>
          <w:sz w:val="24"/>
        </w:rPr>
        <w:t>epartment of applied physics</w:t>
      </w:r>
      <w:r w:rsidRPr="00BE3AF5">
        <w:rPr>
          <w:i/>
          <w:sz w:val="24"/>
        </w:rPr>
        <w:t>, Korea University, Se</w:t>
      </w:r>
      <w:r>
        <w:rPr>
          <w:rFonts w:eastAsiaTheme="minorEastAsia" w:hint="eastAsia"/>
          <w:i/>
          <w:sz w:val="24"/>
          <w:lang w:eastAsia="ko-KR"/>
        </w:rPr>
        <w:t>jong</w:t>
      </w:r>
      <w:r w:rsidRPr="00BE3AF5">
        <w:rPr>
          <w:i/>
          <w:sz w:val="24"/>
        </w:rPr>
        <w:t>, Republic of Korea</w:t>
      </w:r>
    </w:p>
    <w:p w14:paraId="5848B9E4" w14:textId="7F923A81" w:rsidR="00C60E9B" w:rsidRPr="00BE3AF5" w:rsidRDefault="00C60E9B" w:rsidP="00962C3C">
      <w:pPr>
        <w:jc w:val="center"/>
        <w:rPr>
          <w:i/>
          <w:sz w:val="24"/>
        </w:rPr>
      </w:pPr>
    </w:p>
    <w:p w14:paraId="44535264" w14:textId="3C4E5797" w:rsidR="0044547B" w:rsidRPr="00BE3AF5" w:rsidRDefault="0044547B" w:rsidP="00C37DD7">
      <w:pPr>
        <w:jc w:val="center"/>
        <w:rPr>
          <w:iCs/>
          <w:sz w:val="24"/>
          <w:u w:val="single"/>
        </w:rPr>
      </w:pPr>
      <w:r w:rsidRPr="00BE3AF5">
        <w:rPr>
          <w:iCs/>
          <w:sz w:val="24"/>
        </w:rPr>
        <w:t xml:space="preserve">Corresponding Author Email: </w:t>
      </w:r>
      <w:r w:rsidR="00C60E9B" w:rsidRPr="00BE3AF5">
        <w:rPr>
          <w:rStyle w:val="a3"/>
          <w:iCs/>
          <w:sz w:val="24"/>
          <w:u w:val="none"/>
        </w:rPr>
        <w:t>jungyeol@korea.ac.kr</w:t>
      </w:r>
    </w:p>
    <w:p w14:paraId="4B8C94C7" w14:textId="77777777" w:rsidR="00C37DD7" w:rsidRPr="00BE3AF5" w:rsidRDefault="00C37DD7" w:rsidP="00C37DD7">
      <w:pPr>
        <w:rPr>
          <w:iCs/>
          <w:sz w:val="24"/>
        </w:rPr>
      </w:pPr>
    </w:p>
    <w:p w14:paraId="5F1696D0" w14:textId="702316E8" w:rsidR="000C7CAD" w:rsidRDefault="000C7CAD" w:rsidP="000C7CAD">
      <w:pPr>
        <w:jc w:val="both"/>
        <w:rPr>
          <w:rFonts w:eastAsiaTheme="minorEastAsia"/>
          <w:sz w:val="24"/>
          <w:lang w:eastAsia="ko-KR"/>
        </w:rPr>
      </w:pPr>
      <w:r w:rsidRPr="00BE3AF5">
        <w:rPr>
          <w:noProof/>
          <w:sz w:val="24"/>
          <w:lang w:val="it-IT" w:eastAsia="it-IT"/>
        </w:rPr>
        <w:drawing>
          <wp:anchor distT="0" distB="0" distL="114300" distR="114300" simplePos="0" relativeHeight="251658240" behindDoc="1" locked="0" layoutInCell="1" allowOverlap="1" wp14:anchorId="4703D6AE" wp14:editId="3DF0C116">
            <wp:simplePos x="0" y="0"/>
            <wp:positionH relativeFrom="margin">
              <wp:posOffset>3416300</wp:posOffset>
            </wp:positionH>
            <wp:positionV relativeFrom="paragraph">
              <wp:posOffset>608965</wp:posOffset>
            </wp:positionV>
            <wp:extent cx="2712720" cy="2225675"/>
            <wp:effectExtent l="0" t="0" r="0" b="3175"/>
            <wp:wrapTight wrapText="bothSides">
              <wp:wrapPolygon edited="0">
                <wp:start x="0" y="0"/>
                <wp:lineTo x="0" y="21446"/>
                <wp:lineTo x="21388" y="21446"/>
                <wp:lineTo x="21388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720" cy="222567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E3AF5" w:rsidRPr="00BE3AF5">
        <w:rPr>
          <w:noProof/>
          <w:u w:val="single"/>
          <w:lang w:val="it-IT"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5BCCA3" wp14:editId="03B14552">
                <wp:simplePos x="0" y="0"/>
                <wp:positionH relativeFrom="margin">
                  <wp:align>right</wp:align>
                </wp:positionH>
                <wp:positionV relativeFrom="paragraph">
                  <wp:posOffset>2841625</wp:posOffset>
                </wp:positionV>
                <wp:extent cx="2712720" cy="908685"/>
                <wp:effectExtent l="0" t="0" r="0" b="5715"/>
                <wp:wrapSquare wrapText="bothSides"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2720" cy="908957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2D9B936" w14:textId="0849C705" w:rsidR="0056575C" w:rsidRPr="00BE3AF5" w:rsidRDefault="009533F1" w:rsidP="0056575C">
                            <w:pPr>
                              <w:pStyle w:val="aa"/>
                              <w:rPr>
                                <w:noProof/>
                                <w:color w:val="auto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 xml:space="preserve">Fig. 1. </w:t>
                            </w:r>
                            <w:r w:rsidR="00BE3AF5" w:rsidRPr="00BE3AF5">
                              <w:rPr>
                                <w:color w:val="auto"/>
                              </w:rPr>
                              <w:t xml:space="preserve">Comparison between the simulated reflectance curve of ALD </w:t>
                            </w:r>
                            <w:r w:rsidR="00BE3AF5">
                              <w:rPr>
                                <w:color w:val="auto"/>
                              </w:rPr>
                              <w:t>TiO</w:t>
                            </w:r>
                            <w:r w:rsidR="00BE3AF5" w:rsidRPr="00BE3AF5">
                              <w:rPr>
                                <w:color w:val="auto"/>
                                <w:vertAlign w:val="subscript"/>
                              </w:rPr>
                              <w:t>2</w:t>
                            </w:r>
                            <w:r w:rsidR="00BE3AF5" w:rsidRPr="00BE3AF5">
                              <w:rPr>
                                <w:color w:val="auto"/>
                              </w:rPr>
                              <w:t xml:space="preserve"> and discrete experimental data points for Teflon tape, ESR film, and </w:t>
                            </w:r>
                            <w:r w:rsidR="00BE3AF5">
                              <w:rPr>
                                <w:color w:val="auto"/>
                              </w:rPr>
                              <w:t>TiO</w:t>
                            </w:r>
                            <w:r w:rsidR="00BE3AF5" w:rsidRPr="00BE3AF5">
                              <w:rPr>
                                <w:color w:val="auto"/>
                                <w:vertAlign w:val="subscript"/>
                              </w:rPr>
                              <w:t>2</w:t>
                            </w:r>
                            <w:r w:rsidR="00BE3AF5" w:rsidRPr="00BE3AF5">
                              <w:rPr>
                                <w:color w:val="auto"/>
                              </w:rPr>
                              <w:t xml:space="preserve"> paint. The ALD thin film achieves high reflectance at only 250</w:t>
                            </w:r>
                            <w:r w:rsidR="00BE3AF5">
                              <w:rPr>
                                <w:color w:val="auto"/>
                              </w:rPr>
                              <w:t xml:space="preserve"> </w:t>
                            </w:r>
                            <w:r w:rsidR="00BE3AF5" w:rsidRPr="00BE3AF5">
                              <w:rPr>
                                <w:color w:val="auto"/>
                              </w:rPr>
                              <w:t>n</w:t>
                            </w:r>
                            <w:r w:rsidR="00BE3AF5">
                              <w:rPr>
                                <w:color w:val="auto"/>
                              </w:rPr>
                              <w:t>m</w:t>
                            </w:r>
                            <w:r w:rsidR="00B5221C">
                              <w:rPr>
                                <w:rFonts w:eastAsiaTheme="minorEastAsia" w:hint="eastAsia"/>
                                <w:color w:val="auto"/>
                                <w:lang w:eastAsia="ko-KR"/>
                              </w:rPr>
                              <w:t xml:space="preserve"> thickness</w:t>
                            </w:r>
                            <w:r w:rsidR="00BE3AF5" w:rsidRPr="00BE3AF5">
                              <w:rPr>
                                <w:color w:val="auto"/>
                              </w:rPr>
                              <w:t>, offering a 1,600-fold reduction in thickness compared to the 400</w:t>
                            </w:r>
                            <w:r w:rsidR="00BE3AF5">
                              <w:rPr>
                                <w:color w:val="auto"/>
                              </w:rPr>
                              <w:t xml:space="preserve"> </w:t>
                            </w:r>
                            <w:r w:rsidR="00BE3AF5" w:rsidRPr="000C7CAD">
                              <w:rPr>
                                <w:rFonts w:eastAsia="맑은 고딕"/>
                                <w:color w:val="auto"/>
                              </w:rPr>
                              <w:t>μ</w:t>
                            </w:r>
                            <w:r w:rsidR="00BE3AF5" w:rsidRPr="000C7CAD">
                              <w:rPr>
                                <w:color w:val="auto"/>
                              </w:rPr>
                              <w:t>m Teflon reference.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5BCCA3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62.4pt;margin-top:223.75pt;width:213.6pt;height:71.5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" stroked="f">
                <v:textbox inset="0,0,0,0">
                  <w:txbxContent>
                    <w:p w14:paraId="12D9B936" w14:textId="0849C705" w:rsidR="0056575C" w:rsidRPr="00BE3AF5" w:rsidRDefault="009533F1" w:rsidP="0056575C">
                      <w:pPr>
                        <w:pStyle w:val="aa"/>
                        <w:rPr>
                          <w:noProof/>
                          <w:color w:val="auto"/>
                          <w:sz w:val="24"/>
                          <w:szCs w:val="20"/>
                        </w:rPr>
                      </w:pPr>
                      <w:r>
                        <w:rPr>
                          <w:color w:val="auto"/>
                        </w:rPr>
                        <w:t xml:space="preserve">Fig. 1. </w:t>
                      </w:r>
                      <w:r w:rsidR="00BE3AF5" w:rsidRPr="00BE3AF5">
                        <w:rPr>
                          <w:color w:val="auto"/>
                        </w:rPr>
                        <w:t xml:space="preserve">Comparison between the simulated reflectance curve of ALD </w:t>
                      </w:r>
                      <w:r w:rsidR="00BE3AF5">
                        <w:rPr>
                          <w:color w:val="auto"/>
                        </w:rPr>
                        <w:t>TiO</w:t>
                      </w:r>
                      <w:r w:rsidR="00BE3AF5" w:rsidRPr="00BE3AF5">
                        <w:rPr>
                          <w:color w:val="auto"/>
                          <w:vertAlign w:val="subscript"/>
                        </w:rPr>
                        <w:t>2</w:t>
                      </w:r>
                      <w:r w:rsidR="00BE3AF5" w:rsidRPr="00BE3AF5">
                        <w:rPr>
                          <w:color w:val="auto"/>
                        </w:rPr>
                        <w:t xml:space="preserve"> and discrete experimental data points for Teflon tape, ESR film, and </w:t>
                      </w:r>
                      <w:r w:rsidR="00BE3AF5">
                        <w:rPr>
                          <w:color w:val="auto"/>
                        </w:rPr>
                        <w:t>TiO</w:t>
                      </w:r>
                      <w:r w:rsidR="00BE3AF5" w:rsidRPr="00BE3AF5">
                        <w:rPr>
                          <w:color w:val="auto"/>
                          <w:vertAlign w:val="subscript"/>
                        </w:rPr>
                        <w:t>2</w:t>
                      </w:r>
                      <w:r w:rsidR="00BE3AF5" w:rsidRPr="00BE3AF5">
                        <w:rPr>
                          <w:color w:val="auto"/>
                        </w:rPr>
                        <w:t xml:space="preserve"> paint. The ALD thin film achieves high reflectance at only 250</w:t>
                      </w:r>
                      <w:r w:rsidR="00BE3AF5">
                        <w:rPr>
                          <w:color w:val="auto"/>
                        </w:rPr>
                        <w:t xml:space="preserve"> </w:t>
                      </w:r>
                      <w:r w:rsidR="00BE3AF5" w:rsidRPr="00BE3AF5">
                        <w:rPr>
                          <w:color w:val="auto"/>
                        </w:rPr>
                        <w:t>n</w:t>
                      </w:r>
                      <w:r w:rsidR="00BE3AF5">
                        <w:rPr>
                          <w:color w:val="auto"/>
                        </w:rPr>
                        <w:t>m</w:t>
                      </w:r>
                      <w:r w:rsidR="00B5221C">
                        <w:rPr>
                          <w:rFonts w:eastAsiaTheme="minorEastAsia" w:hint="eastAsia"/>
                          <w:color w:val="auto"/>
                          <w:lang w:eastAsia="ko-KR"/>
                        </w:rPr>
                        <w:t xml:space="preserve"> thickness</w:t>
                      </w:r>
                      <w:r w:rsidR="00BE3AF5" w:rsidRPr="00BE3AF5">
                        <w:rPr>
                          <w:color w:val="auto"/>
                        </w:rPr>
                        <w:t>, offering a 1,600-fold reduction in thickness compared to the 400</w:t>
                      </w:r>
                      <w:r w:rsidR="00BE3AF5">
                        <w:rPr>
                          <w:color w:val="auto"/>
                        </w:rPr>
                        <w:t xml:space="preserve"> </w:t>
                      </w:r>
                      <w:r w:rsidR="00BE3AF5" w:rsidRPr="000C7CAD">
                        <w:rPr>
                          <w:rFonts w:eastAsia="맑은 고딕"/>
                          <w:color w:val="auto"/>
                        </w:rPr>
                        <w:t>μ</w:t>
                      </w:r>
                      <w:r w:rsidR="00BE3AF5" w:rsidRPr="000C7CAD">
                        <w:rPr>
                          <w:color w:val="auto"/>
                        </w:rPr>
                        <w:t>m Teflon reference.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7CAD">
        <w:rPr>
          <w:noProof/>
          <w:sz w:val="24"/>
          <w:lang w:val="it-IT" w:eastAsia="it-IT"/>
        </w:rPr>
        <w:t>High-resolution scintillation detector arrays require ultra-thin reflectors to minimize dead space and maximize the fill factor. In this study, we investigate the feasibility of sub-micron titanium dioxide</w:t>
      </w:r>
      <w:r>
        <w:rPr>
          <w:noProof/>
          <w:sz w:val="24"/>
          <w:lang w:val="it-IT" w:eastAsia="it-IT"/>
        </w:rPr>
        <w:t xml:space="preserve"> (</w:t>
      </w:r>
      <w:r w:rsidR="00BE3AF5" w:rsidRPr="00BE3AF5">
        <w:rPr>
          <w:bCs/>
          <w:sz w:val="24"/>
        </w:rPr>
        <w:t>TiO</w:t>
      </w:r>
      <w:r w:rsidR="00BE3AF5" w:rsidRPr="00BE3AF5">
        <w:rPr>
          <w:bCs/>
          <w:sz w:val="24"/>
          <w:vertAlign w:val="subscript"/>
        </w:rPr>
        <w:t>2</w:t>
      </w:r>
      <w:r>
        <w:rPr>
          <w:rFonts w:eastAsiaTheme="minorEastAsia"/>
          <w:sz w:val="24"/>
          <w:lang w:eastAsia="ko-KR"/>
        </w:rPr>
        <w:t xml:space="preserve">) </w:t>
      </w:r>
      <w:r w:rsidR="00BE3AF5" w:rsidRPr="00BE3AF5">
        <w:rPr>
          <w:rFonts w:eastAsiaTheme="minorEastAsia"/>
          <w:sz w:val="24"/>
          <w:lang w:eastAsia="ko-KR"/>
        </w:rPr>
        <w:t>thin films, deposited via Atomic Layer Deposition (ALD), as a replacement for conventional bulky reflector</w:t>
      </w:r>
      <w:r>
        <w:rPr>
          <w:rFonts w:eastAsiaTheme="minorEastAsia"/>
          <w:sz w:val="24"/>
          <w:lang w:eastAsia="ko-KR"/>
        </w:rPr>
        <w:t xml:space="preserve"> materials</w:t>
      </w:r>
      <w:r w:rsidR="00BE3AF5" w:rsidRPr="00BE3AF5">
        <w:rPr>
          <w:rFonts w:eastAsiaTheme="minorEastAsia"/>
          <w:sz w:val="24"/>
          <w:lang w:eastAsia="ko-KR"/>
        </w:rPr>
        <w:t xml:space="preserve">. Based on our previous experimental </w:t>
      </w:r>
      <w:r>
        <w:rPr>
          <w:rFonts w:eastAsiaTheme="minorEastAsia"/>
          <w:sz w:val="24"/>
          <w:lang w:eastAsia="ko-KR"/>
        </w:rPr>
        <w:t>results</w:t>
      </w:r>
      <w:r w:rsidR="00BE3AF5" w:rsidRPr="00BE3AF5">
        <w:rPr>
          <w:rFonts w:eastAsiaTheme="minorEastAsia"/>
          <w:sz w:val="24"/>
          <w:lang w:eastAsia="ko-KR"/>
        </w:rPr>
        <w:t xml:space="preserve"> [1], </w:t>
      </w:r>
      <w:r>
        <w:rPr>
          <w:rFonts w:eastAsiaTheme="minorEastAsia"/>
          <w:sz w:val="24"/>
          <w:lang w:eastAsia="ko-KR"/>
        </w:rPr>
        <w:t>widely used</w:t>
      </w:r>
      <w:r w:rsidR="00BE3AF5" w:rsidRPr="00BE3AF5">
        <w:rPr>
          <w:rFonts w:eastAsiaTheme="minorEastAsia"/>
          <w:sz w:val="24"/>
          <w:lang w:eastAsia="ko-KR"/>
        </w:rPr>
        <w:t xml:space="preserve"> reflectors such as Teflon tape, ESR film, and </w:t>
      </w:r>
      <w:r w:rsidR="00BE3AF5" w:rsidRPr="00BE3AF5">
        <w:rPr>
          <w:bCs/>
          <w:sz w:val="24"/>
        </w:rPr>
        <w:t>TiO</w:t>
      </w:r>
      <w:r w:rsidR="00BE3AF5" w:rsidRPr="00BE3AF5">
        <w:rPr>
          <w:bCs/>
          <w:sz w:val="24"/>
          <w:vertAlign w:val="subscript"/>
        </w:rPr>
        <w:t>2</w:t>
      </w:r>
      <w:r w:rsidR="00BE3AF5" w:rsidRPr="00BE3AF5">
        <w:rPr>
          <w:rFonts w:eastAsiaTheme="minorEastAsia"/>
          <w:sz w:val="24"/>
          <w:lang w:eastAsia="ko-KR"/>
        </w:rPr>
        <w:t xml:space="preserve"> paint require s</w:t>
      </w:r>
      <w:r>
        <w:rPr>
          <w:rFonts w:eastAsiaTheme="minorEastAsia"/>
          <w:sz w:val="24"/>
          <w:lang w:eastAsia="ko-KR"/>
        </w:rPr>
        <w:t>ubstantial</w:t>
      </w:r>
      <w:r w:rsidR="00BE3AF5" w:rsidRPr="00BE3AF5">
        <w:rPr>
          <w:rFonts w:eastAsiaTheme="minorEastAsia"/>
          <w:sz w:val="24"/>
          <w:lang w:eastAsia="ko-KR"/>
        </w:rPr>
        <w:t xml:space="preserve"> thicknesses—up to 400 </w:t>
      </w:r>
      <w:r w:rsidR="00BE3AF5" w:rsidRPr="00BE3AF5">
        <w:rPr>
          <w:rFonts w:eastAsia="맑은 고딕"/>
          <w:sz w:val="24"/>
          <w:lang w:eastAsia="ko-KR"/>
        </w:rPr>
        <w:t>μ</w:t>
      </w:r>
      <w:r w:rsidR="00BE3AF5" w:rsidRPr="00BE3AF5">
        <w:rPr>
          <w:rFonts w:eastAsiaTheme="minorEastAsia"/>
          <w:sz w:val="24"/>
          <w:lang w:eastAsia="ko-KR"/>
        </w:rPr>
        <w:t xml:space="preserve">m, 65 </w:t>
      </w:r>
      <w:r w:rsidR="00BE3AF5" w:rsidRPr="00BE3AF5">
        <w:rPr>
          <w:rFonts w:eastAsia="맑은 고딕"/>
          <w:sz w:val="24"/>
          <w:lang w:eastAsia="ko-KR"/>
        </w:rPr>
        <w:t>μ</w:t>
      </w:r>
      <w:r w:rsidR="00BE3AF5" w:rsidRPr="00BE3AF5">
        <w:rPr>
          <w:rFonts w:eastAsiaTheme="minorEastAsia"/>
          <w:sz w:val="24"/>
          <w:lang w:eastAsia="ko-KR"/>
        </w:rPr>
        <w:t xml:space="preserve">m, and 138 </w:t>
      </w:r>
      <w:r w:rsidR="00BE3AF5" w:rsidRPr="00BE3AF5">
        <w:rPr>
          <w:rFonts w:eastAsia="맑은 고딕"/>
          <w:sz w:val="24"/>
          <w:lang w:eastAsia="ko-KR"/>
        </w:rPr>
        <w:t>μ</w:t>
      </w:r>
      <w:r w:rsidR="00BE3AF5" w:rsidRPr="00BE3AF5">
        <w:rPr>
          <w:rFonts w:eastAsiaTheme="minorEastAsia"/>
          <w:sz w:val="24"/>
          <w:lang w:eastAsia="ko-KR"/>
        </w:rPr>
        <w:t xml:space="preserve">m, respectively—to achieve optimal reflectance. Optical simulations </w:t>
      </w:r>
      <w:r>
        <w:rPr>
          <w:rFonts w:eastAsiaTheme="minorEastAsia"/>
          <w:sz w:val="24"/>
          <w:lang w:eastAsia="ko-KR"/>
        </w:rPr>
        <w:t xml:space="preserve">performed </w:t>
      </w:r>
      <w:r w:rsidR="00BE3AF5" w:rsidRPr="00BE3AF5">
        <w:rPr>
          <w:rFonts w:eastAsiaTheme="minorEastAsia"/>
          <w:sz w:val="24"/>
          <w:lang w:eastAsia="ko-KR"/>
        </w:rPr>
        <w:t xml:space="preserve">using the Transfer Matrix Method (TMM) </w:t>
      </w:r>
      <w:r>
        <w:rPr>
          <w:rFonts w:eastAsiaTheme="minorEastAsia"/>
          <w:sz w:val="24"/>
          <w:lang w:eastAsia="ko-KR"/>
        </w:rPr>
        <w:t>indicate</w:t>
      </w:r>
      <w:r w:rsidR="00BE3AF5" w:rsidRPr="00BE3AF5">
        <w:rPr>
          <w:rFonts w:eastAsiaTheme="minorEastAsia"/>
          <w:sz w:val="24"/>
          <w:lang w:eastAsia="ko-KR"/>
        </w:rPr>
        <w:t xml:space="preserve"> that an ALD-deposited </w:t>
      </w:r>
      <w:r w:rsidR="00BE3AF5" w:rsidRPr="00BE3AF5">
        <w:rPr>
          <w:bCs/>
          <w:sz w:val="24"/>
        </w:rPr>
        <w:t>TiO</w:t>
      </w:r>
      <w:r w:rsidR="00BE3AF5" w:rsidRPr="00BE3AF5">
        <w:rPr>
          <w:bCs/>
          <w:sz w:val="24"/>
          <w:vertAlign w:val="subscript"/>
        </w:rPr>
        <w:t xml:space="preserve">2 </w:t>
      </w:r>
      <w:r w:rsidR="00BE3AF5" w:rsidRPr="00BE3AF5">
        <w:rPr>
          <w:rFonts w:eastAsiaTheme="minorEastAsia"/>
          <w:sz w:val="24"/>
          <w:lang w:eastAsia="ko-KR"/>
        </w:rPr>
        <w:t xml:space="preserve">film </w:t>
      </w:r>
      <w:r>
        <w:rPr>
          <w:rFonts w:eastAsiaTheme="minorEastAsia"/>
          <w:sz w:val="24"/>
          <w:lang w:eastAsia="ko-KR"/>
        </w:rPr>
        <w:t>with a thickness of only</w:t>
      </w:r>
      <w:r w:rsidR="00BE3AF5" w:rsidRPr="00BE3AF5">
        <w:rPr>
          <w:rFonts w:eastAsiaTheme="minorEastAsia"/>
          <w:sz w:val="24"/>
          <w:lang w:eastAsia="ko-KR"/>
        </w:rPr>
        <w:t xml:space="preserve"> 250 nm can </w:t>
      </w:r>
      <w:r>
        <w:rPr>
          <w:rFonts w:eastAsiaTheme="minorEastAsia"/>
          <w:sz w:val="24"/>
          <w:lang w:eastAsia="ko-KR"/>
        </w:rPr>
        <w:t xml:space="preserve">achieve a </w:t>
      </w:r>
      <w:r w:rsidR="00BE3AF5" w:rsidRPr="00BE3AF5">
        <w:rPr>
          <w:rFonts w:eastAsiaTheme="minorEastAsia"/>
          <w:sz w:val="24"/>
          <w:lang w:eastAsia="ko-KR"/>
        </w:rPr>
        <w:t xml:space="preserve">reflectance of 95.7%, </w:t>
      </w:r>
      <w:r>
        <w:rPr>
          <w:rFonts w:eastAsiaTheme="minorEastAsia"/>
          <w:sz w:val="24"/>
          <w:lang w:eastAsia="ko-KR"/>
        </w:rPr>
        <w:t xml:space="preserve">which is </w:t>
      </w:r>
      <w:r w:rsidR="00BE3AF5" w:rsidRPr="00BE3AF5">
        <w:rPr>
          <w:rFonts w:eastAsiaTheme="minorEastAsia"/>
          <w:sz w:val="24"/>
          <w:lang w:eastAsia="ko-KR"/>
        </w:rPr>
        <w:t>comparable to</w:t>
      </w:r>
      <w:r>
        <w:rPr>
          <w:rFonts w:eastAsiaTheme="minorEastAsia"/>
          <w:sz w:val="24"/>
          <w:lang w:eastAsia="ko-KR"/>
        </w:rPr>
        <w:t xml:space="preserve"> that of a</w:t>
      </w:r>
      <w:r w:rsidR="00BE3AF5" w:rsidRPr="00BE3AF5">
        <w:rPr>
          <w:rFonts w:eastAsiaTheme="minorEastAsia"/>
          <w:sz w:val="24"/>
          <w:lang w:eastAsia="ko-KR"/>
        </w:rPr>
        <w:t xml:space="preserve"> 400 </w:t>
      </w:r>
      <w:r w:rsidR="00BE3AF5" w:rsidRPr="00BE3AF5">
        <w:rPr>
          <w:rFonts w:eastAsia="맑은 고딕"/>
          <w:sz w:val="24"/>
          <w:lang w:eastAsia="ko-KR"/>
        </w:rPr>
        <w:t>μ</w:t>
      </w:r>
      <w:r w:rsidR="00BE3AF5" w:rsidRPr="00BE3AF5">
        <w:rPr>
          <w:rFonts w:eastAsiaTheme="minorEastAsia"/>
          <w:sz w:val="24"/>
          <w:lang w:eastAsia="ko-KR"/>
        </w:rPr>
        <w:t>m-thick Teflon</w:t>
      </w:r>
      <w:r>
        <w:rPr>
          <w:rFonts w:eastAsiaTheme="minorEastAsia"/>
          <w:sz w:val="24"/>
          <w:lang w:eastAsia="ko-KR"/>
        </w:rPr>
        <w:t xml:space="preserve"> reflector</w:t>
      </w:r>
      <w:r w:rsidR="00BE3AF5" w:rsidRPr="00BE3AF5">
        <w:rPr>
          <w:rFonts w:eastAsiaTheme="minorEastAsia"/>
          <w:sz w:val="24"/>
          <w:lang w:eastAsia="ko-KR"/>
        </w:rPr>
        <w:t xml:space="preserve">. This </w:t>
      </w:r>
      <w:r>
        <w:rPr>
          <w:rFonts w:eastAsiaTheme="minorEastAsia"/>
          <w:sz w:val="24"/>
          <w:lang w:eastAsia="ko-KR"/>
        </w:rPr>
        <w:t xml:space="preserve">enhanced </w:t>
      </w:r>
      <w:r w:rsidR="00BE3AF5" w:rsidRPr="00BE3AF5">
        <w:rPr>
          <w:rFonts w:eastAsiaTheme="minorEastAsia"/>
          <w:sz w:val="24"/>
          <w:lang w:eastAsia="ko-KR"/>
        </w:rPr>
        <w:t>performance is attributed to the high refractive index of the dense</w:t>
      </w:r>
      <w:r>
        <w:rPr>
          <w:rFonts w:eastAsiaTheme="minorEastAsia"/>
          <w:sz w:val="24"/>
          <w:lang w:eastAsia="ko-KR"/>
        </w:rPr>
        <w:t xml:space="preserve"> </w:t>
      </w:r>
      <w:r w:rsidRPr="00BE3AF5">
        <w:rPr>
          <w:bCs/>
          <w:sz w:val="24"/>
        </w:rPr>
        <w:t>TiO</w:t>
      </w:r>
      <w:r w:rsidRPr="00BE3AF5">
        <w:rPr>
          <w:bCs/>
          <w:sz w:val="24"/>
          <w:vertAlign w:val="subscript"/>
        </w:rPr>
        <w:t>2</w:t>
      </w:r>
      <w:r w:rsidR="00BE3AF5" w:rsidRPr="00BE3AF5">
        <w:rPr>
          <w:rFonts w:eastAsiaTheme="minorEastAsia"/>
          <w:sz w:val="24"/>
          <w:lang w:eastAsia="ko-KR"/>
        </w:rPr>
        <w:t xml:space="preserve"> phase (n ~2.5) and the elimination of the interfacial air</w:t>
      </w:r>
      <w:r>
        <w:rPr>
          <w:rFonts w:eastAsiaTheme="minorEastAsia"/>
          <w:sz w:val="24"/>
          <w:lang w:eastAsia="ko-KR"/>
        </w:rPr>
        <w:t xml:space="preserve"> </w:t>
      </w:r>
      <w:r w:rsidR="00BE3AF5" w:rsidRPr="00BE3AF5">
        <w:rPr>
          <w:rFonts w:eastAsiaTheme="minorEastAsia"/>
          <w:sz w:val="24"/>
          <w:lang w:eastAsia="ko-KR"/>
        </w:rPr>
        <w:t>gap</w:t>
      </w:r>
      <w:r>
        <w:rPr>
          <w:rFonts w:eastAsiaTheme="minorEastAsia"/>
          <w:sz w:val="24"/>
          <w:lang w:eastAsia="ko-KR"/>
        </w:rPr>
        <w:t>s</w:t>
      </w:r>
      <w:r w:rsidR="00BE3AF5" w:rsidRPr="00BE3AF5">
        <w:rPr>
          <w:rFonts w:eastAsiaTheme="minorEastAsia"/>
          <w:sz w:val="24"/>
          <w:lang w:eastAsia="ko-KR"/>
        </w:rPr>
        <w:t>. As shown in Fig</w:t>
      </w:r>
      <w:r>
        <w:rPr>
          <w:rFonts w:eastAsiaTheme="minorEastAsia"/>
          <w:sz w:val="24"/>
          <w:lang w:eastAsia="ko-KR"/>
        </w:rPr>
        <w:t>.</w:t>
      </w:r>
      <w:r w:rsidR="00BE3AF5" w:rsidRPr="00BE3AF5">
        <w:rPr>
          <w:rFonts w:eastAsiaTheme="minorEastAsia"/>
          <w:sz w:val="24"/>
          <w:lang w:eastAsia="ko-KR"/>
        </w:rPr>
        <w:t xml:space="preserve"> 1, the ALD-based </w:t>
      </w:r>
      <w:r>
        <w:rPr>
          <w:rFonts w:eastAsiaTheme="minorEastAsia"/>
          <w:sz w:val="24"/>
          <w:lang w:eastAsia="ko-KR"/>
        </w:rPr>
        <w:t>nano-</w:t>
      </w:r>
      <w:r w:rsidR="00BE3AF5" w:rsidRPr="00BE3AF5">
        <w:rPr>
          <w:rFonts w:eastAsiaTheme="minorEastAsia"/>
          <w:sz w:val="24"/>
          <w:lang w:eastAsia="ko-KR"/>
        </w:rPr>
        <w:t xml:space="preserve">reflector reaches its </w:t>
      </w:r>
      <w:r>
        <w:rPr>
          <w:rFonts w:eastAsiaTheme="minorEastAsia"/>
          <w:sz w:val="24"/>
          <w:lang w:eastAsia="ko-KR"/>
        </w:rPr>
        <w:t>reflectance saturation at a thickness approximately three orders of magnitude thinner than that of conventional reflector materials</w:t>
      </w:r>
      <w:r w:rsidR="00BE3AF5" w:rsidRPr="00BE3AF5">
        <w:rPr>
          <w:rFonts w:eastAsiaTheme="minorEastAsia"/>
          <w:sz w:val="24"/>
          <w:lang w:eastAsia="ko-KR"/>
        </w:rPr>
        <w:t xml:space="preserve">. These </w:t>
      </w:r>
      <w:r>
        <w:rPr>
          <w:rFonts w:eastAsiaTheme="minorEastAsia"/>
          <w:sz w:val="24"/>
          <w:lang w:eastAsia="ko-KR"/>
        </w:rPr>
        <w:t>findings demonstrat</w:t>
      </w:r>
      <w:r w:rsidR="00406A2A">
        <w:rPr>
          <w:rFonts w:eastAsiaTheme="minorEastAsia" w:hint="eastAsia"/>
          <w:sz w:val="24"/>
          <w:lang w:eastAsia="ko-KR"/>
        </w:rPr>
        <w:t>e</w:t>
      </w:r>
      <w:r>
        <w:rPr>
          <w:rFonts w:eastAsiaTheme="minorEastAsia"/>
          <w:sz w:val="24"/>
          <w:lang w:eastAsia="ko-KR"/>
        </w:rPr>
        <w:t xml:space="preserve"> t</w:t>
      </w:r>
      <w:r w:rsidR="00BE3AF5" w:rsidRPr="00BE3AF5">
        <w:rPr>
          <w:rFonts w:eastAsiaTheme="minorEastAsia"/>
          <w:sz w:val="24"/>
          <w:lang w:eastAsia="ko-KR"/>
        </w:rPr>
        <w:t>hat ALD</w:t>
      </w:r>
      <w:r>
        <w:rPr>
          <w:rFonts w:eastAsiaTheme="minorEastAsia"/>
          <w:sz w:val="24"/>
          <w:lang w:eastAsia="ko-KR"/>
        </w:rPr>
        <w:t>-fabricated</w:t>
      </w:r>
      <w:r w:rsidR="00BE3AF5" w:rsidRPr="00BE3AF5">
        <w:rPr>
          <w:rFonts w:eastAsiaTheme="minorEastAsia"/>
          <w:sz w:val="24"/>
          <w:lang w:eastAsia="ko-KR"/>
        </w:rPr>
        <w:t xml:space="preserve"> nano-reflectors can significantly reduce detector volume while </w:t>
      </w:r>
      <w:r>
        <w:rPr>
          <w:rFonts w:eastAsiaTheme="minorEastAsia"/>
          <w:sz w:val="24"/>
          <w:lang w:eastAsia="ko-KR"/>
        </w:rPr>
        <w:t xml:space="preserve">preserving </w:t>
      </w:r>
      <w:r w:rsidR="00BE3AF5" w:rsidRPr="00BE3AF5">
        <w:rPr>
          <w:rFonts w:eastAsiaTheme="minorEastAsia"/>
          <w:sz w:val="24"/>
          <w:lang w:eastAsia="ko-KR"/>
        </w:rPr>
        <w:t xml:space="preserve">high light collection efficiency, </w:t>
      </w:r>
      <w:r>
        <w:rPr>
          <w:rFonts w:eastAsiaTheme="minorEastAsia"/>
          <w:sz w:val="24"/>
          <w:lang w:eastAsia="ko-KR"/>
        </w:rPr>
        <w:t xml:space="preserve">thereby </w:t>
      </w:r>
      <w:r w:rsidR="00BE3AF5" w:rsidRPr="00BE3AF5">
        <w:rPr>
          <w:rFonts w:eastAsiaTheme="minorEastAsia"/>
          <w:sz w:val="24"/>
          <w:lang w:eastAsia="ko-KR"/>
        </w:rPr>
        <w:t xml:space="preserve">enabling the development of next-generation, high-resolution </w:t>
      </w:r>
      <w:r>
        <w:rPr>
          <w:rFonts w:eastAsiaTheme="minorEastAsia"/>
          <w:sz w:val="24"/>
          <w:lang w:eastAsia="ko-KR"/>
        </w:rPr>
        <w:t xml:space="preserve">scintillation detectors for </w:t>
      </w:r>
      <w:r w:rsidR="00BE3AF5" w:rsidRPr="00BE3AF5">
        <w:rPr>
          <w:rFonts w:eastAsiaTheme="minorEastAsia"/>
          <w:sz w:val="24"/>
          <w:lang w:eastAsia="ko-KR"/>
        </w:rPr>
        <w:t>medical imaging systems.</w:t>
      </w:r>
      <w:r>
        <w:rPr>
          <w:rFonts w:eastAsiaTheme="minorEastAsia"/>
          <w:sz w:val="24"/>
          <w:lang w:eastAsia="ko-KR"/>
        </w:rPr>
        <w:t xml:space="preserve"> Further experimental validation and detailed analyses will be presented at the conference.</w:t>
      </w:r>
    </w:p>
    <w:p w14:paraId="3802D52C" w14:textId="00A48461" w:rsidR="00962C3C" w:rsidRPr="000C7CAD" w:rsidRDefault="00962C3C" w:rsidP="003B4FDF">
      <w:pPr>
        <w:jc w:val="both"/>
        <w:rPr>
          <w:rFonts w:eastAsiaTheme="minorEastAsia"/>
          <w:sz w:val="24"/>
          <w:lang w:eastAsia="ko-KR"/>
        </w:rPr>
      </w:pPr>
    </w:p>
    <w:p w14:paraId="282BBA24" w14:textId="39C3718F" w:rsidR="003B4FDF" w:rsidRPr="00BE3AF5" w:rsidRDefault="003B4FDF" w:rsidP="003B4FDF">
      <w:pPr>
        <w:jc w:val="both"/>
        <w:rPr>
          <w:rFonts w:eastAsia="Yu Mincho"/>
          <w:sz w:val="24"/>
        </w:rPr>
      </w:pPr>
    </w:p>
    <w:p w14:paraId="19E8522B" w14:textId="77777777" w:rsidR="003B4FDF" w:rsidRPr="00BE3AF5" w:rsidRDefault="003B4FDF" w:rsidP="003B4FDF">
      <w:pPr>
        <w:jc w:val="both"/>
        <w:rPr>
          <w:rFonts w:eastAsia="Yu Mincho"/>
          <w:sz w:val="24"/>
        </w:rPr>
      </w:pPr>
    </w:p>
    <w:p w14:paraId="4850E274" w14:textId="3090B02D" w:rsidR="006104CF" w:rsidRPr="00BE3AF5" w:rsidRDefault="006104CF" w:rsidP="00962C3C">
      <w:pPr>
        <w:pStyle w:val="Paragraph"/>
        <w:ind w:firstLine="0"/>
        <w:jc w:val="both"/>
        <w:rPr>
          <w:rFonts w:eastAsiaTheme="minorEastAsia"/>
          <w:sz w:val="24"/>
          <w:lang w:eastAsia="ko-KR"/>
        </w:rPr>
      </w:pPr>
      <w:r w:rsidRPr="00BE3AF5">
        <w:rPr>
          <w:rFonts w:eastAsiaTheme="minorEastAsia"/>
          <w:sz w:val="24"/>
          <w:lang w:eastAsia="ko-KR"/>
        </w:rPr>
        <w:t>References</w:t>
      </w:r>
    </w:p>
    <w:p w14:paraId="485C58EC" w14:textId="2B368080" w:rsidR="00DE312A" w:rsidRPr="00BE3AF5" w:rsidRDefault="00DE312A" w:rsidP="00DE312A">
      <w:pPr>
        <w:pStyle w:val="Paragraph"/>
        <w:numPr>
          <w:ilvl w:val="0"/>
          <w:numId w:val="2"/>
        </w:numPr>
        <w:jc w:val="both"/>
        <w:rPr>
          <w:sz w:val="24"/>
        </w:rPr>
      </w:pPr>
      <w:r w:rsidRPr="00BE3AF5">
        <w:rPr>
          <w:rFonts w:eastAsiaTheme="minorEastAsia"/>
          <w:sz w:val="24"/>
          <w:lang w:eastAsia="ko-KR"/>
        </w:rPr>
        <w:t>C. Park et al., “</w:t>
      </w:r>
      <w:r w:rsidR="00BE3AF5" w:rsidRPr="00BE3AF5">
        <w:rPr>
          <w:rFonts w:eastAsiaTheme="minorEastAsia"/>
          <w:sz w:val="24"/>
          <w:lang w:eastAsia="ko-KR"/>
        </w:rPr>
        <w:t>Compatibility of TiO2 reflective material with Ce:GAGG scintillators in harsh environments</w:t>
      </w:r>
      <w:r w:rsidRPr="00BE3AF5">
        <w:rPr>
          <w:rFonts w:eastAsiaTheme="minorEastAsia"/>
          <w:sz w:val="24"/>
          <w:lang w:eastAsia="ko-KR"/>
        </w:rPr>
        <w:t>,”</w:t>
      </w:r>
      <w:r w:rsidR="00BE3AF5" w:rsidRPr="00BE3AF5">
        <w:rPr>
          <w:rFonts w:eastAsiaTheme="minorEastAsia"/>
          <w:sz w:val="24"/>
          <w:lang w:eastAsia="ko-KR"/>
        </w:rPr>
        <w:t xml:space="preserve"> </w:t>
      </w:r>
      <w:r w:rsidR="00BE3AF5" w:rsidRPr="00BE3AF5">
        <w:rPr>
          <w:rFonts w:eastAsiaTheme="minorEastAsia"/>
          <w:i/>
          <w:iCs/>
          <w:sz w:val="24"/>
          <w:lang w:eastAsia="ko-KR"/>
        </w:rPr>
        <w:t>Optical Materials</w:t>
      </w:r>
      <w:r w:rsidRPr="00BE3AF5">
        <w:rPr>
          <w:rFonts w:eastAsiaTheme="minorEastAsia"/>
          <w:sz w:val="24"/>
          <w:lang w:eastAsia="ko-KR"/>
        </w:rPr>
        <w:t xml:space="preserve">, </w:t>
      </w:r>
      <w:r w:rsidRPr="00BE3AF5">
        <w:rPr>
          <w:rFonts w:eastAsiaTheme="minorEastAsia"/>
          <w:b/>
          <w:bCs/>
          <w:sz w:val="24"/>
          <w:lang w:eastAsia="ko-KR"/>
        </w:rPr>
        <w:t>1</w:t>
      </w:r>
      <w:r w:rsidR="00BE3AF5" w:rsidRPr="00BE3AF5">
        <w:rPr>
          <w:rFonts w:eastAsiaTheme="minorEastAsia"/>
          <w:b/>
          <w:bCs/>
          <w:sz w:val="24"/>
          <w:lang w:eastAsia="ko-KR"/>
        </w:rPr>
        <w:t>57</w:t>
      </w:r>
      <w:r w:rsidRPr="00BE3AF5">
        <w:rPr>
          <w:rFonts w:eastAsiaTheme="minorEastAsia"/>
          <w:sz w:val="24"/>
          <w:lang w:eastAsia="ko-KR"/>
        </w:rPr>
        <w:t xml:space="preserve">, </w:t>
      </w:r>
      <w:r w:rsidR="00BE3AF5" w:rsidRPr="00BE3AF5">
        <w:rPr>
          <w:rFonts w:eastAsiaTheme="minorEastAsia"/>
          <w:sz w:val="24"/>
          <w:lang w:eastAsia="ko-KR"/>
        </w:rPr>
        <w:t>116165</w:t>
      </w:r>
      <w:r w:rsidRPr="00BE3AF5">
        <w:rPr>
          <w:rFonts w:eastAsiaTheme="minorEastAsia"/>
          <w:sz w:val="24"/>
          <w:lang w:eastAsia="ko-KR"/>
        </w:rPr>
        <w:t xml:space="preserve"> (202</w:t>
      </w:r>
      <w:r w:rsidR="00BE3AF5" w:rsidRPr="00BE3AF5">
        <w:rPr>
          <w:rFonts w:eastAsiaTheme="minorEastAsia"/>
          <w:sz w:val="24"/>
          <w:lang w:eastAsia="ko-KR"/>
        </w:rPr>
        <w:t>4</w:t>
      </w:r>
      <w:r w:rsidRPr="00BE3AF5">
        <w:rPr>
          <w:rFonts w:eastAsiaTheme="minorEastAsia"/>
          <w:sz w:val="24"/>
          <w:lang w:eastAsia="ko-KR"/>
        </w:rPr>
        <w:t>).</w:t>
      </w:r>
    </w:p>
    <w:p w14:paraId="5262AB69" w14:textId="77777777" w:rsidR="00744DE7" w:rsidRPr="00BE3AF5" w:rsidRDefault="00744DE7" w:rsidP="00962C3C">
      <w:pPr>
        <w:pStyle w:val="Paragraph"/>
        <w:ind w:firstLine="0"/>
        <w:jc w:val="both"/>
        <w:rPr>
          <w:sz w:val="24"/>
        </w:rPr>
      </w:pPr>
    </w:p>
    <w:p w14:paraId="2E56C565" w14:textId="2C1BB0B9" w:rsidR="00744DE7" w:rsidRPr="00BE3AF5" w:rsidRDefault="00C60E9B" w:rsidP="00962C3C">
      <w:pPr>
        <w:pStyle w:val="Paragraph"/>
        <w:ind w:firstLine="0"/>
        <w:jc w:val="both"/>
        <w:rPr>
          <w:rFonts w:eastAsiaTheme="minorEastAsia"/>
          <w:sz w:val="24"/>
          <w:lang w:eastAsia="ko-KR"/>
        </w:rPr>
      </w:pPr>
      <w:r w:rsidRPr="00BE3AF5">
        <w:rPr>
          <w:rFonts w:eastAsiaTheme="minorEastAsia"/>
          <w:sz w:val="24"/>
          <w:lang w:eastAsia="ko-KR"/>
        </w:rPr>
        <w:t>Ackno</w:t>
      </w:r>
      <w:r w:rsidR="003B4FDF" w:rsidRPr="00BE3AF5">
        <w:rPr>
          <w:rFonts w:eastAsiaTheme="minorEastAsia"/>
          <w:sz w:val="24"/>
          <w:lang w:eastAsia="ko-KR"/>
        </w:rPr>
        <w:t>w</w:t>
      </w:r>
      <w:r w:rsidRPr="00BE3AF5">
        <w:rPr>
          <w:rFonts w:eastAsiaTheme="minorEastAsia"/>
          <w:sz w:val="24"/>
          <w:lang w:eastAsia="ko-KR"/>
        </w:rPr>
        <w:t>ledgments</w:t>
      </w:r>
    </w:p>
    <w:p w14:paraId="05C748CB" w14:textId="68F3CA86" w:rsidR="00962C3C" w:rsidRPr="00BE3AF5" w:rsidRDefault="00C60E9B" w:rsidP="00962C3C">
      <w:pPr>
        <w:pStyle w:val="Paragraph"/>
        <w:ind w:firstLine="0"/>
        <w:jc w:val="both"/>
        <w:rPr>
          <w:sz w:val="24"/>
        </w:rPr>
      </w:pPr>
      <w:r w:rsidRPr="00BE3AF5">
        <w:rPr>
          <w:rFonts w:eastAsiaTheme="minorEastAsia"/>
          <w:sz w:val="24"/>
          <w:lang w:eastAsia="ko-KR"/>
        </w:rPr>
        <w:t>This work was supported by the National Research Foundation of Korea (RS-2023-00240040, RS-2023-00234651, RS-2023-NR077190</w:t>
      </w:r>
      <w:r w:rsidR="00CB1944" w:rsidRPr="00BE3AF5">
        <w:rPr>
          <w:rFonts w:eastAsiaTheme="minorEastAsia"/>
          <w:sz w:val="24"/>
          <w:lang w:eastAsia="ko-KR"/>
        </w:rPr>
        <w:t>, RS-2025-00561749</w:t>
      </w:r>
      <w:r w:rsidRPr="00BE3AF5">
        <w:rPr>
          <w:rFonts w:eastAsiaTheme="minorEastAsia"/>
          <w:sz w:val="24"/>
          <w:lang w:eastAsia="ko-KR"/>
        </w:rPr>
        <w:t>), Chonnam National University’s Hwasun Hospital Institute for Biomedical Science (HCRI23-034)</w:t>
      </w:r>
      <w:r w:rsidR="00CB1944" w:rsidRPr="00BE3AF5">
        <w:rPr>
          <w:rFonts w:eastAsiaTheme="minorEastAsia"/>
          <w:sz w:val="24"/>
          <w:lang w:eastAsia="ko-KR"/>
        </w:rPr>
        <w:t>, and Korea University Grant.</w:t>
      </w:r>
    </w:p>
    <w:sectPr w:rsidR="00962C3C" w:rsidRPr="00BE3AF5" w:rsidSect="00744DE7">
      <w:pgSz w:w="11906" w:h="16838" w:code="9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88B12" w14:textId="77777777" w:rsidR="00097176" w:rsidRDefault="00097176" w:rsidP="003E14F0">
      <w:r>
        <w:separator/>
      </w:r>
    </w:p>
  </w:endnote>
  <w:endnote w:type="continuationSeparator" w:id="0">
    <w:p w14:paraId="52A3FD9A" w14:textId="77777777" w:rsidR="00097176" w:rsidRDefault="00097176" w:rsidP="003E1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782F0" w14:textId="77777777" w:rsidR="00097176" w:rsidRDefault="00097176" w:rsidP="003E14F0">
      <w:r>
        <w:separator/>
      </w:r>
    </w:p>
  </w:footnote>
  <w:footnote w:type="continuationSeparator" w:id="0">
    <w:p w14:paraId="2F0845D3" w14:textId="77777777" w:rsidR="00097176" w:rsidRDefault="00097176" w:rsidP="003E1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E55A8"/>
    <w:multiLevelType w:val="hybridMultilevel"/>
    <w:tmpl w:val="A3800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461C26"/>
    <w:multiLevelType w:val="hybridMultilevel"/>
    <w:tmpl w:val="38824D44"/>
    <w:lvl w:ilvl="0" w:tplc="7CC883D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1696418798">
    <w:abstractNumId w:val="0"/>
  </w:num>
  <w:num w:numId="2" w16cid:durableId="602764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720"/>
  <w:hyphenationZone w:val="283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FC9"/>
    <w:rsid w:val="000041F6"/>
    <w:rsid w:val="00023BF7"/>
    <w:rsid w:val="00083DC3"/>
    <w:rsid w:val="00085FC9"/>
    <w:rsid w:val="00097176"/>
    <w:rsid w:val="000C2F06"/>
    <w:rsid w:val="000C7CAD"/>
    <w:rsid w:val="000F50B3"/>
    <w:rsid w:val="00101F2B"/>
    <w:rsid w:val="00106416"/>
    <w:rsid w:val="00151332"/>
    <w:rsid w:val="001562AE"/>
    <w:rsid w:val="001928A8"/>
    <w:rsid w:val="001A29C1"/>
    <w:rsid w:val="00242EF7"/>
    <w:rsid w:val="002D1AF0"/>
    <w:rsid w:val="002E295A"/>
    <w:rsid w:val="002F203B"/>
    <w:rsid w:val="003037B8"/>
    <w:rsid w:val="00312617"/>
    <w:rsid w:val="003453BD"/>
    <w:rsid w:val="0035680F"/>
    <w:rsid w:val="0039136E"/>
    <w:rsid w:val="003B4FDF"/>
    <w:rsid w:val="003C089C"/>
    <w:rsid w:val="003D00B0"/>
    <w:rsid w:val="003E14F0"/>
    <w:rsid w:val="003F7751"/>
    <w:rsid w:val="00406A2A"/>
    <w:rsid w:val="00412BD8"/>
    <w:rsid w:val="004275DD"/>
    <w:rsid w:val="0044547B"/>
    <w:rsid w:val="004557DE"/>
    <w:rsid w:val="004725F0"/>
    <w:rsid w:val="00480450"/>
    <w:rsid w:val="004B05EF"/>
    <w:rsid w:val="0053338A"/>
    <w:rsid w:val="0056575C"/>
    <w:rsid w:val="005B788F"/>
    <w:rsid w:val="005E2605"/>
    <w:rsid w:val="006104CF"/>
    <w:rsid w:val="006251A4"/>
    <w:rsid w:val="00650C19"/>
    <w:rsid w:val="00677C23"/>
    <w:rsid w:val="006B0850"/>
    <w:rsid w:val="006D53C9"/>
    <w:rsid w:val="00721613"/>
    <w:rsid w:val="00744DE7"/>
    <w:rsid w:val="007724D1"/>
    <w:rsid w:val="007C2CC9"/>
    <w:rsid w:val="007C54E7"/>
    <w:rsid w:val="008203D2"/>
    <w:rsid w:val="00844BEE"/>
    <w:rsid w:val="00862500"/>
    <w:rsid w:val="00864EAA"/>
    <w:rsid w:val="00880EBB"/>
    <w:rsid w:val="008A08C8"/>
    <w:rsid w:val="008D6EA7"/>
    <w:rsid w:val="008E5117"/>
    <w:rsid w:val="008F5392"/>
    <w:rsid w:val="009103B3"/>
    <w:rsid w:val="009533F1"/>
    <w:rsid w:val="009535BD"/>
    <w:rsid w:val="00962C3C"/>
    <w:rsid w:val="00970BD2"/>
    <w:rsid w:val="0097616E"/>
    <w:rsid w:val="009860C0"/>
    <w:rsid w:val="00A12581"/>
    <w:rsid w:val="00A51E80"/>
    <w:rsid w:val="00A5373F"/>
    <w:rsid w:val="00A5573B"/>
    <w:rsid w:val="00B10A68"/>
    <w:rsid w:val="00B248C9"/>
    <w:rsid w:val="00B5221C"/>
    <w:rsid w:val="00B53D22"/>
    <w:rsid w:val="00BA385D"/>
    <w:rsid w:val="00BC1954"/>
    <w:rsid w:val="00BE3AF5"/>
    <w:rsid w:val="00C05FBA"/>
    <w:rsid w:val="00C37DD7"/>
    <w:rsid w:val="00C60E9B"/>
    <w:rsid w:val="00C758A1"/>
    <w:rsid w:val="00C870D2"/>
    <w:rsid w:val="00CB1944"/>
    <w:rsid w:val="00CB4E6E"/>
    <w:rsid w:val="00CD37BE"/>
    <w:rsid w:val="00D80676"/>
    <w:rsid w:val="00D956BD"/>
    <w:rsid w:val="00DD1157"/>
    <w:rsid w:val="00DE312A"/>
    <w:rsid w:val="00E055AA"/>
    <w:rsid w:val="00E824A3"/>
    <w:rsid w:val="00E92657"/>
    <w:rsid w:val="00E92B11"/>
    <w:rsid w:val="00EE066C"/>
    <w:rsid w:val="00F41B26"/>
    <w:rsid w:val="00F53E8A"/>
    <w:rsid w:val="00F62524"/>
    <w:rsid w:val="00F66B5F"/>
    <w:rsid w:val="00F75832"/>
    <w:rsid w:val="00F97D6A"/>
    <w:rsid w:val="00FB4185"/>
    <w:rsid w:val="00FC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D3802F"/>
  <w15:chartTrackingRefBased/>
  <w15:docId w15:val="{34763F80-1512-4471-970B-61B87ADD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FC9"/>
    <w:rPr>
      <w:rFonts w:ascii="Times New Roman" w:eastAsia="Times New Roman" w:hAnsi="Times New Roman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085FC9"/>
    <w:pPr>
      <w:ind w:firstLine="360"/>
    </w:pPr>
  </w:style>
  <w:style w:type="character" w:styleId="a3">
    <w:name w:val="Hyperlink"/>
    <w:uiPriority w:val="99"/>
    <w:unhideWhenUsed/>
    <w:rsid w:val="0035680F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3E14F0"/>
    <w:pPr>
      <w:tabs>
        <w:tab w:val="center" w:pos="4680"/>
        <w:tab w:val="right" w:pos="9360"/>
      </w:tabs>
    </w:pPr>
  </w:style>
  <w:style w:type="character" w:customStyle="1" w:styleId="Char">
    <w:name w:val="머리글 Char"/>
    <w:link w:val="a4"/>
    <w:uiPriority w:val="99"/>
    <w:rsid w:val="003E14F0"/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a5">
    <w:name w:val="footer"/>
    <w:basedOn w:val="a"/>
    <w:link w:val="Char0"/>
    <w:uiPriority w:val="99"/>
    <w:unhideWhenUsed/>
    <w:rsid w:val="003E14F0"/>
    <w:pPr>
      <w:tabs>
        <w:tab w:val="center" w:pos="4680"/>
        <w:tab w:val="right" w:pos="9360"/>
      </w:tabs>
    </w:pPr>
  </w:style>
  <w:style w:type="character" w:customStyle="1" w:styleId="Char0">
    <w:name w:val="바닥글 Char"/>
    <w:link w:val="a5"/>
    <w:uiPriority w:val="99"/>
    <w:rsid w:val="003E14F0"/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customStyle="1" w:styleId="1">
    <w:name w:val="확인되지 않은 멘션1"/>
    <w:uiPriority w:val="99"/>
    <w:semiHidden/>
    <w:unhideWhenUsed/>
    <w:rsid w:val="00C37DD7"/>
    <w:rPr>
      <w:color w:val="605E5C"/>
      <w:shd w:val="clear" w:color="auto" w:fill="E1DFDD"/>
    </w:rPr>
  </w:style>
  <w:style w:type="character" w:styleId="a6">
    <w:name w:val="annotation reference"/>
    <w:uiPriority w:val="99"/>
    <w:semiHidden/>
    <w:unhideWhenUsed/>
    <w:rsid w:val="00151332"/>
    <w:rPr>
      <w:sz w:val="16"/>
      <w:szCs w:val="16"/>
    </w:rPr>
  </w:style>
  <w:style w:type="paragraph" w:styleId="a7">
    <w:name w:val="annotation text"/>
    <w:basedOn w:val="a"/>
    <w:link w:val="Char1"/>
    <w:uiPriority w:val="99"/>
    <w:semiHidden/>
    <w:unhideWhenUsed/>
    <w:rsid w:val="00151332"/>
  </w:style>
  <w:style w:type="character" w:customStyle="1" w:styleId="Char1">
    <w:name w:val="메모 텍스트 Char"/>
    <w:link w:val="a7"/>
    <w:uiPriority w:val="99"/>
    <w:semiHidden/>
    <w:rsid w:val="00151332"/>
    <w:rPr>
      <w:rFonts w:ascii="Times New Roman" w:eastAsia="Times New Roman" w:hAnsi="Times New Roman"/>
      <w:lang w:eastAsia="ja-JP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151332"/>
    <w:rPr>
      <w:b/>
      <w:bCs/>
    </w:rPr>
  </w:style>
  <w:style w:type="character" w:customStyle="1" w:styleId="Char2">
    <w:name w:val="메모 주제 Char"/>
    <w:link w:val="a8"/>
    <w:uiPriority w:val="99"/>
    <w:semiHidden/>
    <w:rsid w:val="00151332"/>
    <w:rPr>
      <w:rFonts w:ascii="Times New Roman" w:eastAsia="Times New Roman" w:hAnsi="Times New Roman"/>
      <w:b/>
      <w:bCs/>
      <w:lang w:eastAsia="ja-JP"/>
    </w:rPr>
  </w:style>
  <w:style w:type="paragraph" w:styleId="a9">
    <w:name w:val="Balloon Text"/>
    <w:basedOn w:val="a"/>
    <w:link w:val="Char3"/>
    <w:uiPriority w:val="99"/>
    <w:semiHidden/>
    <w:unhideWhenUsed/>
    <w:rsid w:val="00151332"/>
    <w:rPr>
      <w:rFonts w:ascii="Segoe UI" w:hAnsi="Segoe UI" w:cs="Segoe UI"/>
      <w:sz w:val="18"/>
      <w:szCs w:val="18"/>
    </w:rPr>
  </w:style>
  <w:style w:type="character" w:customStyle="1" w:styleId="Char3">
    <w:name w:val="풍선 도움말 텍스트 Char"/>
    <w:link w:val="a9"/>
    <w:uiPriority w:val="99"/>
    <w:semiHidden/>
    <w:rsid w:val="00151332"/>
    <w:rPr>
      <w:rFonts w:ascii="Segoe UI" w:eastAsia="Times New Roman" w:hAnsi="Segoe UI" w:cs="Segoe UI"/>
      <w:sz w:val="18"/>
      <w:szCs w:val="18"/>
      <w:lang w:eastAsia="ja-JP"/>
    </w:rPr>
  </w:style>
  <w:style w:type="paragraph" w:styleId="aa">
    <w:name w:val="caption"/>
    <w:basedOn w:val="a"/>
    <w:next w:val="a"/>
    <w:uiPriority w:val="35"/>
    <w:unhideWhenUsed/>
    <w:qFormat/>
    <w:rsid w:val="0056575C"/>
    <w:pPr>
      <w:spacing w:after="200"/>
    </w:pPr>
    <w:rPr>
      <w:i/>
      <w:iCs/>
      <w:color w:val="44546A" w:themeColor="text2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8A08C8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8A08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6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347</Words>
  <Characters>2287</Characters>
  <Application>Microsoft Office Word</Application>
  <DocSecurity>0</DocSecurity>
  <Lines>41</Lines>
  <Paragraphs>14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LLNL</Company>
  <LinksUpToDate>false</LinksUpToDate>
  <CharactersWithSpaces>2620</CharactersWithSpaces>
  <SharedDoc>false</SharedDoc>
  <HLinks>
    <vt:vector size="18" baseType="variant">
      <vt:variant>
        <vt:i4>4849682</vt:i4>
      </vt:variant>
      <vt:variant>
        <vt:i4>6</vt:i4>
      </vt:variant>
      <vt:variant>
        <vt:i4>0</vt:i4>
      </vt:variant>
      <vt:variant>
        <vt:i4>5</vt:i4>
      </vt:variant>
      <vt:variant>
        <vt:lpwstr>http://www.lanl.gov/scint2022</vt:lpwstr>
      </vt:variant>
      <vt:variant>
        <vt:lpwstr/>
      </vt:variant>
      <vt:variant>
        <vt:i4>4849682</vt:i4>
      </vt:variant>
      <vt:variant>
        <vt:i4>3</vt:i4>
      </vt:variant>
      <vt:variant>
        <vt:i4>0</vt:i4>
      </vt:variant>
      <vt:variant>
        <vt:i4>5</vt:i4>
      </vt:variant>
      <vt:variant>
        <vt:lpwstr>http://www.lanl.gov/scint2022</vt:lpwstr>
      </vt:variant>
      <vt:variant>
        <vt:lpwstr/>
      </vt:variant>
      <vt:variant>
        <vt:i4>2228238</vt:i4>
      </vt:variant>
      <vt:variant>
        <vt:i4>0</vt:i4>
      </vt:variant>
      <vt:variant>
        <vt:i4>0</vt:i4>
      </vt:variant>
      <vt:variant>
        <vt:i4>5</vt:i4>
      </vt:variant>
      <vt:variant>
        <vt:lpwstr>mailto:Author@domain.net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meier5</dc:creator>
  <cp:keywords/>
  <cp:lastModifiedBy>김상수[ 교수 / 글로벌헬스텍연구소 ]</cp:lastModifiedBy>
  <cp:revision>8</cp:revision>
  <cp:lastPrinted>2012-01-20T14:14:00Z</cp:lastPrinted>
  <dcterms:created xsi:type="dcterms:W3CDTF">2026-01-14T20:44:00Z</dcterms:created>
  <dcterms:modified xsi:type="dcterms:W3CDTF">2026-01-19T10:45:00Z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7cb19dcc-6c78-4c4d-a87b-e4e4c26f5ff7</vt:lpwstr>
  </property>
</Properties>
</file>