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B221" w14:textId="3C02B8B9" w:rsidR="00085FC9" w:rsidRPr="00CE2D7B" w:rsidRDefault="00CE2D7B" w:rsidP="00CE2D7B">
      <w:pPr>
        <w:jc w:val="center"/>
        <w:rPr>
          <w:b/>
          <w:sz w:val="24"/>
        </w:rPr>
      </w:pPr>
      <w:r w:rsidRPr="00CE2D7B">
        <w:rPr>
          <w:b/>
          <w:sz w:val="24"/>
        </w:rPr>
        <w:t>Implementation of a Novel Pure LaCl</w:t>
      </w:r>
      <w:r w:rsidRPr="00CE2D7B">
        <w:rPr>
          <w:b/>
          <w:sz w:val="24"/>
          <w:vertAlign w:val="subscript"/>
        </w:rPr>
        <w:t>3</w:t>
      </w:r>
      <w:r w:rsidRPr="00CE2D7B">
        <w:rPr>
          <w:b/>
          <w:sz w:val="24"/>
        </w:rPr>
        <w:t xml:space="preserve"> Scintillation Detector for Hard X-Ray Diagnostics in Thailand Tokamak-1</w:t>
      </w:r>
    </w:p>
    <w:p w14:paraId="69115ECD" w14:textId="77777777" w:rsidR="00CE2D7B" w:rsidRPr="00CE2D7B" w:rsidRDefault="00CE2D7B" w:rsidP="00CE2D7B">
      <w:pPr>
        <w:jc w:val="center"/>
        <w:rPr>
          <w:b/>
          <w:sz w:val="24"/>
        </w:rPr>
      </w:pPr>
    </w:p>
    <w:p w14:paraId="35B11E12" w14:textId="1FC0D368" w:rsidR="007D5A11" w:rsidRPr="005458C6" w:rsidRDefault="00892AAF" w:rsidP="00CE2D7B">
      <w:pPr>
        <w:jc w:val="center"/>
        <w:rPr>
          <w:sz w:val="24"/>
          <w:szCs w:val="24"/>
        </w:rPr>
      </w:pPr>
      <w:proofErr w:type="spellStart"/>
      <w:r w:rsidRPr="00E65805">
        <w:rPr>
          <w:rFonts w:eastAsia="SimSun"/>
          <w:sz w:val="24"/>
          <w:szCs w:val="24"/>
        </w:rPr>
        <w:t>Sawarin</w:t>
      </w:r>
      <w:proofErr w:type="spellEnd"/>
      <w:r w:rsidRPr="00E65805">
        <w:rPr>
          <w:rFonts w:eastAsia="SimSun"/>
          <w:sz w:val="24"/>
          <w:szCs w:val="24"/>
        </w:rPr>
        <w:t xml:space="preserve"> Buakham</w:t>
      </w:r>
      <w:r w:rsidRPr="00E65805">
        <w:rPr>
          <w:rFonts w:eastAsia="SimSun"/>
          <w:sz w:val="24"/>
          <w:szCs w:val="24"/>
          <w:vertAlign w:val="superscript"/>
        </w:rPr>
        <w:t>1,*</w:t>
      </w:r>
      <w:r w:rsidRPr="00E65805">
        <w:rPr>
          <w:rFonts w:eastAsia="SimSun"/>
          <w:sz w:val="24"/>
          <w:szCs w:val="24"/>
        </w:rPr>
        <w:t xml:space="preserve">, </w:t>
      </w:r>
      <w:proofErr w:type="spellStart"/>
      <w:r w:rsidRPr="005458C6">
        <w:rPr>
          <w:sz w:val="24"/>
          <w:szCs w:val="24"/>
        </w:rPr>
        <w:t>Kamontip</w:t>
      </w:r>
      <w:proofErr w:type="spellEnd"/>
      <w:r w:rsidRPr="005458C6">
        <w:rPr>
          <w:sz w:val="24"/>
          <w:szCs w:val="24"/>
        </w:rPr>
        <w:t xml:space="preserve"> Ploykrachang</w:t>
      </w:r>
      <w:r w:rsidR="00CE2D7B" w:rsidRPr="005458C6">
        <w:rPr>
          <w:sz w:val="24"/>
          <w:szCs w:val="24"/>
          <w:vertAlign w:val="superscript"/>
        </w:rPr>
        <w:t>2</w:t>
      </w:r>
      <w:r w:rsidRPr="005458C6">
        <w:rPr>
          <w:sz w:val="24"/>
          <w:szCs w:val="24"/>
        </w:rPr>
        <w:t>,</w:t>
      </w:r>
      <w:r w:rsidR="00CE2D7B" w:rsidRPr="005458C6">
        <w:rPr>
          <w:sz w:val="24"/>
          <w:szCs w:val="24"/>
        </w:rPr>
        <w:t xml:space="preserve"> </w:t>
      </w:r>
      <w:proofErr w:type="spellStart"/>
      <w:r w:rsidRPr="005458C6">
        <w:rPr>
          <w:sz w:val="24"/>
          <w:szCs w:val="24"/>
        </w:rPr>
        <w:t>Siriyaporn</w:t>
      </w:r>
      <w:proofErr w:type="spellEnd"/>
      <w:r w:rsidRPr="005458C6">
        <w:rPr>
          <w:sz w:val="24"/>
          <w:szCs w:val="24"/>
        </w:rPr>
        <w:t xml:space="preserve"> Sangaroon</w:t>
      </w:r>
      <w:r w:rsidR="00CE2D7B" w:rsidRPr="005458C6">
        <w:rPr>
          <w:sz w:val="24"/>
          <w:szCs w:val="24"/>
          <w:vertAlign w:val="superscript"/>
        </w:rPr>
        <w:t>1</w:t>
      </w:r>
      <w:r w:rsidR="00B54ACB">
        <w:rPr>
          <w:sz w:val="24"/>
          <w:szCs w:val="24"/>
          <w:vertAlign w:val="superscript"/>
        </w:rPr>
        <w:t>,3</w:t>
      </w:r>
      <w:r w:rsidR="00422986" w:rsidRPr="005458C6">
        <w:rPr>
          <w:sz w:val="24"/>
          <w:szCs w:val="24"/>
        </w:rPr>
        <w:t xml:space="preserve">, </w:t>
      </w:r>
      <w:r w:rsidR="00CE2D7B" w:rsidRPr="005458C6">
        <w:rPr>
          <w:sz w:val="24"/>
          <w:szCs w:val="24"/>
        </w:rPr>
        <w:t>Kunihiro Ogawa</w:t>
      </w:r>
      <w:r w:rsidR="00196BD4" w:rsidRPr="005458C6">
        <w:rPr>
          <w:sz w:val="24"/>
          <w:szCs w:val="24"/>
          <w:vertAlign w:val="superscript"/>
          <w:lang w:bidi="th-TH"/>
        </w:rPr>
        <w:t>3</w:t>
      </w:r>
      <w:r w:rsidR="00CE2D7B" w:rsidRPr="005458C6">
        <w:rPr>
          <w:sz w:val="24"/>
          <w:szCs w:val="24"/>
          <w:vertAlign w:val="superscript"/>
        </w:rPr>
        <w:t>,</w:t>
      </w:r>
      <w:r w:rsidR="00196BD4" w:rsidRPr="005458C6">
        <w:rPr>
          <w:sz w:val="24"/>
          <w:szCs w:val="24"/>
          <w:vertAlign w:val="superscript"/>
        </w:rPr>
        <w:t>4</w:t>
      </w:r>
      <w:r w:rsidR="00CE2D7B" w:rsidRPr="005458C6">
        <w:rPr>
          <w:sz w:val="24"/>
          <w:szCs w:val="24"/>
        </w:rPr>
        <w:t xml:space="preserve">, </w:t>
      </w:r>
      <w:r w:rsidR="004A31F5" w:rsidRPr="005E18D8">
        <w:rPr>
          <w:rStyle w:val="il"/>
          <w:color w:val="222222"/>
          <w:sz w:val="24"/>
          <w:szCs w:val="24"/>
          <w:shd w:val="clear" w:color="auto" w:fill="FFFFFF"/>
        </w:rPr>
        <w:t>Kitti</w:t>
      </w:r>
      <w:r w:rsidR="004A31F5" w:rsidRPr="005E18D8">
        <w:rPr>
          <w:color w:val="222222"/>
          <w:sz w:val="24"/>
          <w:szCs w:val="24"/>
          <w:shd w:val="clear" w:color="auto" w:fill="FFFFFF"/>
        </w:rPr>
        <w:t> Rongpuit</w:t>
      </w:r>
      <w:r w:rsidR="004A31F5">
        <w:rPr>
          <w:color w:val="222222"/>
          <w:sz w:val="24"/>
          <w:szCs w:val="24"/>
          <w:shd w:val="clear" w:color="auto" w:fill="FFFFFF"/>
          <w:vertAlign w:val="superscript"/>
        </w:rPr>
        <w:t>5</w:t>
      </w:r>
      <w:r w:rsidR="004A31F5" w:rsidRPr="005E18D8">
        <w:rPr>
          <w:color w:val="222222"/>
          <w:sz w:val="24"/>
          <w:szCs w:val="24"/>
          <w:shd w:val="clear" w:color="auto" w:fill="FFFFFF"/>
        </w:rPr>
        <w:t>,</w:t>
      </w:r>
      <w:r w:rsidR="004A31F5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E2D7B" w:rsidRPr="005458C6">
        <w:rPr>
          <w:sz w:val="24"/>
          <w:szCs w:val="24"/>
        </w:rPr>
        <w:t>Nopporn</w:t>
      </w:r>
      <w:proofErr w:type="spellEnd"/>
      <w:r w:rsidR="00CE2D7B" w:rsidRPr="005458C6">
        <w:rPr>
          <w:sz w:val="24"/>
          <w:szCs w:val="24"/>
        </w:rPr>
        <w:t xml:space="preserve"> </w:t>
      </w:r>
      <w:r w:rsidR="004A31F5" w:rsidRPr="005458C6">
        <w:rPr>
          <w:sz w:val="24"/>
          <w:szCs w:val="24"/>
        </w:rPr>
        <w:t>Poolyarat</w:t>
      </w:r>
      <w:r w:rsidR="004A31F5">
        <w:rPr>
          <w:sz w:val="24"/>
          <w:szCs w:val="24"/>
          <w:vertAlign w:val="superscript"/>
        </w:rPr>
        <w:t>6</w:t>
      </w:r>
      <w:r w:rsidR="00CE2D7B" w:rsidRPr="005458C6">
        <w:rPr>
          <w:sz w:val="24"/>
          <w:szCs w:val="24"/>
        </w:rPr>
        <w:t xml:space="preserve">, Arlee </w:t>
      </w:r>
      <w:r w:rsidR="004A31F5" w:rsidRPr="005458C6">
        <w:rPr>
          <w:sz w:val="24"/>
          <w:szCs w:val="24"/>
        </w:rPr>
        <w:t>Tamman</w:t>
      </w:r>
      <w:r w:rsidR="004A31F5">
        <w:rPr>
          <w:sz w:val="24"/>
          <w:szCs w:val="24"/>
          <w:vertAlign w:val="superscript"/>
        </w:rPr>
        <w:t>6</w:t>
      </w:r>
      <w:r w:rsidRPr="00E65805">
        <w:rPr>
          <w:rFonts w:eastAsia="SimSun"/>
          <w:sz w:val="24"/>
          <w:szCs w:val="24"/>
        </w:rPr>
        <w:t xml:space="preserve">, </w:t>
      </w:r>
      <w:r w:rsidRPr="005458C6">
        <w:rPr>
          <w:sz w:val="24"/>
          <w:szCs w:val="24"/>
        </w:rPr>
        <w:t xml:space="preserve">Hong Joo </w:t>
      </w:r>
      <w:r w:rsidR="004A31F5" w:rsidRPr="005458C6">
        <w:rPr>
          <w:sz w:val="24"/>
          <w:szCs w:val="24"/>
        </w:rPr>
        <w:t>Kim</w:t>
      </w:r>
      <w:r w:rsidR="004A31F5">
        <w:rPr>
          <w:sz w:val="24"/>
          <w:szCs w:val="24"/>
          <w:vertAlign w:val="superscript"/>
        </w:rPr>
        <w:t>7</w:t>
      </w:r>
      <w:r w:rsidRPr="005458C6">
        <w:rPr>
          <w:sz w:val="24"/>
          <w:szCs w:val="24"/>
        </w:rPr>
        <w:t xml:space="preserve">, Nguyen Duy </w:t>
      </w:r>
      <w:r w:rsidR="004A31F5" w:rsidRPr="005458C6">
        <w:rPr>
          <w:sz w:val="24"/>
          <w:szCs w:val="24"/>
        </w:rPr>
        <w:t>Quang</w:t>
      </w:r>
      <w:r w:rsidR="004A31F5">
        <w:rPr>
          <w:sz w:val="24"/>
          <w:szCs w:val="24"/>
          <w:vertAlign w:val="superscript"/>
        </w:rPr>
        <w:t>8</w:t>
      </w:r>
      <w:r w:rsidRPr="005458C6">
        <w:rPr>
          <w:sz w:val="24"/>
          <w:szCs w:val="24"/>
        </w:rPr>
        <w:t xml:space="preserve">, </w:t>
      </w:r>
    </w:p>
    <w:p w14:paraId="4C9E6C9C" w14:textId="3526FC8A" w:rsidR="00085FC9" w:rsidRPr="005458C6" w:rsidRDefault="00892AAF" w:rsidP="00CE2D7B">
      <w:pPr>
        <w:jc w:val="center"/>
        <w:rPr>
          <w:sz w:val="24"/>
          <w:szCs w:val="24"/>
          <w:vertAlign w:val="superscript"/>
          <w:lang w:bidi="th-TH"/>
        </w:rPr>
      </w:pPr>
      <w:proofErr w:type="spellStart"/>
      <w:r w:rsidRPr="005458C6">
        <w:rPr>
          <w:sz w:val="24"/>
          <w:szCs w:val="24"/>
        </w:rPr>
        <w:t>Jakrapong</w:t>
      </w:r>
      <w:proofErr w:type="spellEnd"/>
      <w:r w:rsidRPr="005458C6">
        <w:rPr>
          <w:sz w:val="24"/>
          <w:szCs w:val="24"/>
        </w:rPr>
        <w:t xml:space="preserve"> </w:t>
      </w:r>
      <w:r w:rsidR="004A31F5" w:rsidRPr="005458C6">
        <w:rPr>
          <w:sz w:val="24"/>
          <w:szCs w:val="24"/>
        </w:rPr>
        <w:t>Kaewkhao</w:t>
      </w:r>
      <w:r w:rsidR="004A31F5">
        <w:rPr>
          <w:sz w:val="24"/>
          <w:szCs w:val="24"/>
          <w:vertAlign w:val="superscript"/>
        </w:rPr>
        <w:t>9</w:t>
      </w:r>
      <w:r w:rsidRPr="005458C6">
        <w:rPr>
          <w:sz w:val="24"/>
          <w:szCs w:val="24"/>
        </w:rPr>
        <w:t xml:space="preserve">, </w:t>
      </w:r>
      <w:proofErr w:type="spellStart"/>
      <w:r w:rsidRPr="005458C6">
        <w:rPr>
          <w:sz w:val="24"/>
          <w:szCs w:val="24"/>
        </w:rPr>
        <w:t>Nuanthip</w:t>
      </w:r>
      <w:proofErr w:type="spellEnd"/>
      <w:r w:rsidRPr="005458C6">
        <w:rPr>
          <w:sz w:val="24"/>
          <w:szCs w:val="24"/>
        </w:rPr>
        <w:t xml:space="preserve"> </w:t>
      </w:r>
      <w:r w:rsidR="004A31F5" w:rsidRPr="005458C6">
        <w:rPr>
          <w:sz w:val="24"/>
          <w:szCs w:val="24"/>
        </w:rPr>
        <w:t>Wantana</w:t>
      </w:r>
      <w:r w:rsidR="004A31F5">
        <w:rPr>
          <w:sz w:val="24"/>
          <w:szCs w:val="24"/>
          <w:vertAlign w:val="superscript"/>
        </w:rPr>
        <w:t>9</w:t>
      </w:r>
      <w:r w:rsidRPr="005458C6">
        <w:rPr>
          <w:sz w:val="24"/>
          <w:szCs w:val="24"/>
        </w:rPr>
        <w:t xml:space="preserve">, </w:t>
      </w:r>
      <w:proofErr w:type="spellStart"/>
      <w:r w:rsidR="00CE2D7B" w:rsidRPr="005458C6">
        <w:rPr>
          <w:sz w:val="24"/>
          <w:szCs w:val="24"/>
        </w:rPr>
        <w:t>Mitsutaka</w:t>
      </w:r>
      <w:proofErr w:type="spellEnd"/>
      <w:r w:rsidR="00CE2D7B" w:rsidRPr="005458C6">
        <w:rPr>
          <w:sz w:val="24"/>
          <w:szCs w:val="24"/>
        </w:rPr>
        <w:t xml:space="preserve"> Isobe</w:t>
      </w:r>
      <w:r w:rsidR="00CE2D7B" w:rsidRPr="005458C6">
        <w:rPr>
          <w:sz w:val="24"/>
          <w:szCs w:val="24"/>
          <w:vertAlign w:val="superscript"/>
        </w:rPr>
        <w:t>1,</w:t>
      </w:r>
      <w:r w:rsidR="00196BD4" w:rsidRPr="005458C6">
        <w:rPr>
          <w:sz w:val="24"/>
          <w:szCs w:val="24"/>
          <w:vertAlign w:val="superscript"/>
        </w:rPr>
        <w:t>3</w:t>
      </w:r>
      <w:r w:rsidR="00CE2D7B" w:rsidRPr="005458C6">
        <w:rPr>
          <w:sz w:val="24"/>
          <w:szCs w:val="24"/>
          <w:vertAlign w:val="superscript"/>
        </w:rPr>
        <w:t>,</w:t>
      </w:r>
      <w:r w:rsidR="00196BD4" w:rsidRPr="005458C6">
        <w:rPr>
          <w:sz w:val="24"/>
          <w:szCs w:val="24"/>
          <w:vertAlign w:val="superscript"/>
        </w:rPr>
        <w:t>4</w:t>
      </w:r>
      <w:r w:rsidRPr="005458C6">
        <w:rPr>
          <w:sz w:val="24"/>
          <w:szCs w:val="24"/>
          <w:vertAlign w:val="superscript"/>
        </w:rPr>
        <w:t xml:space="preserve"> </w:t>
      </w:r>
    </w:p>
    <w:p w14:paraId="2BB5D117" w14:textId="77777777" w:rsidR="006A0D84" w:rsidRPr="006A0D84" w:rsidRDefault="006A0D84" w:rsidP="00CE2D7B">
      <w:pPr>
        <w:jc w:val="center"/>
        <w:rPr>
          <w:rFonts w:cstheme="minorBidi"/>
          <w:sz w:val="24"/>
          <w:vertAlign w:val="superscript"/>
          <w:lang w:bidi="th-TH"/>
        </w:rPr>
      </w:pPr>
    </w:p>
    <w:p w14:paraId="7B212169" w14:textId="77777777" w:rsidR="00D462E3" w:rsidRPr="00654760" w:rsidRDefault="00D462E3" w:rsidP="00D462E3">
      <w:pPr>
        <w:jc w:val="center"/>
        <w:rPr>
          <w:i/>
          <w:sz w:val="24"/>
        </w:rPr>
      </w:pPr>
      <w:r w:rsidRPr="00232823">
        <w:rPr>
          <w:i/>
          <w:sz w:val="24"/>
          <w:vertAlign w:val="superscript"/>
        </w:rPr>
        <w:t>1</w:t>
      </w:r>
      <w:r w:rsidRPr="00654760">
        <w:rPr>
          <w:i/>
          <w:sz w:val="24"/>
        </w:rPr>
        <w:t xml:space="preserve">Faculty of Science, </w:t>
      </w:r>
      <w:proofErr w:type="spellStart"/>
      <w:r w:rsidRPr="00654760">
        <w:rPr>
          <w:i/>
          <w:sz w:val="24"/>
        </w:rPr>
        <w:t>Mahasarakham</w:t>
      </w:r>
      <w:proofErr w:type="spellEnd"/>
      <w:r w:rsidRPr="00654760">
        <w:rPr>
          <w:i/>
          <w:sz w:val="24"/>
        </w:rPr>
        <w:t xml:space="preserve"> University, Maha Sarakham, Thailand</w:t>
      </w:r>
    </w:p>
    <w:p w14:paraId="410BBF7E" w14:textId="77777777" w:rsidR="00D462E3" w:rsidRDefault="00D462E3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654760">
        <w:rPr>
          <w:i/>
          <w:sz w:val="24"/>
        </w:rPr>
        <w:t>Faculty of Engineering, Chulalongkorn University, Bangkok, Thailand</w:t>
      </w:r>
    </w:p>
    <w:p w14:paraId="68D793A8" w14:textId="7BF9EBBD" w:rsidR="00D462E3" w:rsidRPr="00654760" w:rsidRDefault="00196BD4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3</w:t>
      </w:r>
      <w:r w:rsidR="00D462E3" w:rsidRPr="00654760">
        <w:rPr>
          <w:i/>
          <w:sz w:val="24"/>
        </w:rPr>
        <w:t>National Institute for Fusion Science, National Institutes of Natural Sciences, Toki, Japan</w:t>
      </w:r>
    </w:p>
    <w:p w14:paraId="31487CDB" w14:textId="5BE1D1DC" w:rsidR="00D462E3" w:rsidRDefault="00196BD4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4</w:t>
      </w:r>
      <w:r w:rsidR="00D462E3" w:rsidRPr="00654760">
        <w:rPr>
          <w:i/>
          <w:sz w:val="24"/>
        </w:rPr>
        <w:t>The Graduate University for Advanced Studies, SOKENDAI, Toki, Japan</w:t>
      </w:r>
    </w:p>
    <w:p w14:paraId="130A4988" w14:textId="7D332AF8" w:rsidR="004A31F5" w:rsidRPr="00210087" w:rsidRDefault="004A31F5" w:rsidP="004A31F5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5</w:t>
      </w:r>
      <w:r w:rsidRPr="00E65805">
        <w:rPr>
          <w:i/>
          <w:sz w:val="24"/>
        </w:rPr>
        <w:t>King Mongkut’s University of Technology Thonburi, Bangkok, Thailand</w:t>
      </w:r>
    </w:p>
    <w:p w14:paraId="44EABBD2" w14:textId="3E4FFF81" w:rsidR="00D462E3" w:rsidRPr="00654760" w:rsidRDefault="004A31F5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6</w:t>
      </w:r>
      <w:r w:rsidR="00D462E3" w:rsidRPr="00654760">
        <w:rPr>
          <w:i/>
          <w:sz w:val="24"/>
        </w:rPr>
        <w:t>Thailand Institute of Nuclear Technology (Public Organization), Bangkok, Thailand</w:t>
      </w:r>
    </w:p>
    <w:p w14:paraId="7C342E18" w14:textId="5C3DA24B" w:rsidR="00D462E3" w:rsidRPr="00210087" w:rsidRDefault="004A31F5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7</w:t>
      </w:r>
      <w:r w:rsidRPr="00210087">
        <w:rPr>
          <w:i/>
          <w:sz w:val="24"/>
        </w:rPr>
        <w:t xml:space="preserve">Department </w:t>
      </w:r>
      <w:r w:rsidR="00D462E3" w:rsidRPr="00210087">
        <w:rPr>
          <w:i/>
          <w:sz w:val="24"/>
        </w:rPr>
        <w:t xml:space="preserve">of Physics, Kyungpook National University, Daegu, South Korea </w:t>
      </w:r>
    </w:p>
    <w:p w14:paraId="78D94181" w14:textId="0F6167AA" w:rsidR="00D462E3" w:rsidRPr="00210087" w:rsidRDefault="004A31F5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8</w:t>
      </w:r>
      <w:r w:rsidRPr="00210087">
        <w:rPr>
          <w:i/>
          <w:sz w:val="24"/>
        </w:rPr>
        <w:t xml:space="preserve">Dalat </w:t>
      </w:r>
      <w:r w:rsidR="00D462E3" w:rsidRPr="00210087">
        <w:rPr>
          <w:i/>
          <w:sz w:val="24"/>
        </w:rPr>
        <w:t>Nuclear Research Institute, Dalat, Viet Nam</w:t>
      </w:r>
    </w:p>
    <w:p w14:paraId="41B2FC8E" w14:textId="54B31F46" w:rsidR="00D462E3" w:rsidRDefault="004A31F5" w:rsidP="00D462E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9</w:t>
      </w:r>
      <w:r w:rsidR="00D462E3" w:rsidRPr="00210087">
        <w:rPr>
          <w:i/>
          <w:sz w:val="24"/>
        </w:rPr>
        <w:t xml:space="preserve">Center of Excellence in Glass Technology and Material Science (GCEM), Nakhon Pathom Rajabhat University, Nakhon Pathom, Thailand </w:t>
      </w:r>
    </w:p>
    <w:p w14:paraId="4B8C94C7" w14:textId="3B7286F9" w:rsidR="00C37DD7" w:rsidRDefault="00D462E3" w:rsidP="00AC5591">
      <w:pPr>
        <w:jc w:val="center"/>
        <w:rPr>
          <w:iCs/>
          <w:sz w:val="24"/>
          <w:u w:val="single"/>
        </w:rPr>
      </w:pPr>
      <w:r w:rsidRPr="00210087">
        <w:rPr>
          <w:iCs/>
          <w:sz w:val="24"/>
        </w:rPr>
        <w:t xml:space="preserve">Corresponding Author Email: </w:t>
      </w:r>
      <w:hyperlink r:id="rId11" w:history="1">
        <w:r w:rsidRPr="00210087">
          <w:rPr>
            <w:rStyle w:val="Hyperlink"/>
            <w:iCs/>
            <w:sz w:val="24"/>
          </w:rPr>
          <w:t>67010252002@msu.ac.th</w:t>
        </w:r>
      </w:hyperlink>
    </w:p>
    <w:p w14:paraId="66CEE365" w14:textId="20CAE29A" w:rsidR="0002415A" w:rsidRDefault="004B1E27" w:rsidP="005458C6">
      <w:pPr>
        <w:spacing w:before="240"/>
        <w:jc w:val="both"/>
        <w:rPr>
          <w:rFonts w:cs="Angsana New"/>
          <w:color w:val="000000" w:themeColor="text1"/>
          <w:sz w:val="24"/>
          <w:lang w:bidi="th-TH"/>
        </w:rPr>
      </w:pPr>
      <w:r w:rsidRPr="00C971A7">
        <w:rPr>
          <w:noProof/>
          <w:color w:val="EE0000"/>
          <w:lang w:eastAsia="en-US"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5BCCA3" wp14:editId="475EC755">
                <wp:simplePos x="0" y="0"/>
                <wp:positionH relativeFrom="margin">
                  <wp:align>right</wp:align>
                </wp:positionH>
                <wp:positionV relativeFrom="paragraph">
                  <wp:posOffset>1424703</wp:posOffset>
                </wp:positionV>
                <wp:extent cx="1909445" cy="415925"/>
                <wp:effectExtent l="0" t="0" r="0" b="317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45" cy="415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4BC30B33" w:rsidR="0056575C" w:rsidRPr="00721613" w:rsidRDefault="0073614B" w:rsidP="004B1E27">
                            <w:pPr>
                              <w:pStyle w:val="Caption"/>
                              <w:jc w:val="both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73614B">
                              <w:rPr>
                                <w:color w:val="auto"/>
                              </w:rPr>
                              <w:t xml:space="preserve">Figure 1. </w:t>
                            </w:r>
                            <w:r w:rsidR="004B1E27" w:rsidRPr="004B1E27">
                              <w:rPr>
                                <w:color w:val="auto"/>
                              </w:rPr>
                              <w:t>Measured X-ray energy spectra obtained with the pure LaCl</w:t>
                            </w:r>
                            <w:r w:rsidR="004B1E27" w:rsidRPr="005458C6">
                              <w:rPr>
                                <w:color w:val="auto"/>
                                <w:vertAlign w:val="subscript"/>
                              </w:rPr>
                              <w:t>3</w:t>
                            </w:r>
                            <w:r w:rsidR="004B1E27">
                              <w:rPr>
                                <w:color w:val="auto"/>
                                <w:vertAlign w:val="subscript"/>
                              </w:rPr>
                              <w:t xml:space="preserve"> </w:t>
                            </w:r>
                            <w:r w:rsidR="004B1E27" w:rsidRPr="004B1E27">
                              <w:rPr>
                                <w:color w:val="auto"/>
                              </w:rPr>
                              <w:t>scintillation detecto</w:t>
                            </w:r>
                            <w:r w:rsidR="004B1E27">
                              <w:rPr>
                                <w:color w:val="auto"/>
                              </w:rPr>
                              <w:t>r [2]</w:t>
                            </w:r>
                            <w:r w:rsidRPr="0073614B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9.15pt;margin-top:112.2pt;width:150.35pt;height:32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" stroked="f">
                <v:textbox inset="0,0,0,0">
                  <w:txbxContent>
                    <w:p w14:paraId="12D9B936" w14:textId="4BC30B33" w:rsidR="0056575C" w:rsidRPr="00721613" w:rsidRDefault="0073614B" w:rsidP="004B1E27">
                      <w:pPr>
                        <w:pStyle w:val="Caption"/>
                        <w:jc w:val="both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 w:rsidRPr="0073614B">
                        <w:rPr>
                          <w:color w:val="auto"/>
                        </w:rPr>
                        <w:t xml:space="preserve">Figure 1. </w:t>
                      </w:r>
                      <w:r w:rsidR="004B1E27" w:rsidRPr="004B1E27">
                        <w:rPr>
                          <w:color w:val="auto"/>
                        </w:rPr>
                        <w:t>Measured X-ray energy spectra obtained with the pure LaCl</w:t>
                      </w:r>
                      <w:r w:rsidR="004B1E27" w:rsidRPr="005458C6">
                        <w:rPr>
                          <w:color w:val="auto"/>
                          <w:vertAlign w:val="subscript"/>
                        </w:rPr>
                        <w:t>3</w:t>
                      </w:r>
                      <w:r w:rsidR="004B1E27">
                        <w:rPr>
                          <w:color w:val="auto"/>
                          <w:vertAlign w:val="subscript"/>
                        </w:rPr>
                        <w:t xml:space="preserve"> </w:t>
                      </w:r>
                      <w:r w:rsidR="004B1E27" w:rsidRPr="004B1E27">
                        <w:rPr>
                          <w:color w:val="auto"/>
                        </w:rPr>
                        <w:t>scintillation detecto</w:t>
                      </w:r>
                      <w:r w:rsidR="004B1E27">
                        <w:rPr>
                          <w:color w:val="auto"/>
                        </w:rPr>
                        <w:t>r [2]</w:t>
                      </w:r>
                      <w:r w:rsidRPr="0073614B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ACB" w:rsidRPr="0002415A">
        <w:rPr>
          <w:rFonts w:cs="Angsana New"/>
          <w:noProof/>
          <w:color w:val="000000" w:themeColor="text1"/>
          <w:sz w:val="24"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C6A67AA" wp14:editId="0B87EE44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1981200" cy="1495425"/>
                <wp:effectExtent l="0" t="0" r="0" b="0"/>
                <wp:wrapTight wrapText="bothSides">
                  <wp:wrapPolygon edited="0">
                    <wp:start x="623" y="0"/>
                    <wp:lineTo x="623" y="21187"/>
                    <wp:lineTo x="20769" y="21187"/>
                    <wp:lineTo x="20769" y="0"/>
                    <wp:lineTo x="623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33667" w14:textId="1C0BFCD1" w:rsidR="0002415A" w:rsidRDefault="004B1E27" w:rsidP="00AC5591">
                            <w:r>
                              <w:rPr>
                                <w:noProof/>
                                <w:lang w:eastAsia="en-US" w:bidi="th-TH"/>
                              </w:rPr>
                              <w:drawing>
                                <wp:inline distT="0" distB="0" distL="0" distR="0" wp14:anchorId="6E00B55B" wp14:editId="435815AE">
                                  <wp:extent cx="1789430" cy="112649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9430" cy="112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67AA" id="Text Box 2" o:spid="_x0000_s1027" type="#_x0000_t202" style="position:absolute;left:0;text-align:left;margin-left:104.8pt;margin-top:14.2pt;width:156pt;height:117.7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" filled="f" stroked="f">
                <v:textbox>
                  <w:txbxContent>
                    <w:p w14:paraId="4AC33667" w14:textId="1C0BFCD1" w:rsidR="0002415A" w:rsidRDefault="004B1E27" w:rsidP="00AC5591">
                      <w:r>
                        <w:rPr>
                          <w:noProof/>
                          <w:lang w:eastAsia="en-US" w:bidi="th-TH"/>
                        </w:rPr>
                        <w:drawing>
                          <wp:inline distT="0" distB="0" distL="0" distR="0" wp14:anchorId="6E00B55B" wp14:editId="435815AE">
                            <wp:extent cx="1789430" cy="112649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9430" cy="112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725DD" w:rsidRPr="006725DD">
        <w:rPr>
          <w:rFonts w:cs="Angsana New"/>
          <w:color w:val="000000" w:themeColor="text1"/>
          <w:sz w:val="24"/>
          <w:lang w:bidi="th-TH"/>
        </w:rPr>
        <w:t>Enhancing the understanding of runaway electron behavior in fusion plasmas is important because runaway electrons can cause significant damage to plasma-facing components and pose a critical challenge to the safe operation of fusion devices.</w:t>
      </w:r>
      <w:r w:rsidR="006725DD">
        <w:rPr>
          <w:rFonts w:cs="Angsana New"/>
          <w:color w:val="000000" w:themeColor="text1"/>
          <w:sz w:val="24"/>
          <w:lang w:bidi="th-TH"/>
        </w:rPr>
        <w:t xml:space="preserve"> </w:t>
      </w:r>
      <w:r w:rsidR="006725DD" w:rsidRPr="006725DD">
        <w:rPr>
          <w:rFonts w:cs="Angsana New"/>
          <w:color w:val="000000" w:themeColor="text1"/>
          <w:sz w:val="24"/>
          <w:lang w:bidi="th-TH"/>
        </w:rPr>
        <w:t>Following the first plasma discharge in July 2023, Thailand Tokamak-1</w:t>
      </w:r>
      <w:r w:rsidR="006725DD">
        <w:rPr>
          <w:rFonts w:cs="Angsana New"/>
          <w:color w:val="000000" w:themeColor="text1"/>
          <w:sz w:val="24"/>
          <w:lang w:bidi="th-TH"/>
        </w:rPr>
        <w:t xml:space="preserve"> (TT-1)</w:t>
      </w:r>
      <w:r w:rsidR="006725DD" w:rsidRPr="006725DD">
        <w:rPr>
          <w:rFonts w:cs="Angsana New"/>
          <w:color w:val="000000" w:themeColor="text1"/>
          <w:sz w:val="24"/>
          <w:lang w:bidi="th-TH"/>
        </w:rPr>
        <w:t>—the first small-sized tokamak in Thailand—has advanced toward achieving high-performance plasma operation and is being developed as a national platform for fusion plasma physics experiments.</w:t>
      </w:r>
      <w:r w:rsidR="002E6E8A">
        <w:rPr>
          <w:rFonts w:cs="Angsana New"/>
          <w:color w:val="000000" w:themeColor="text1"/>
          <w:sz w:val="24"/>
          <w:lang w:bidi="th-TH"/>
        </w:rPr>
        <w:t xml:space="preserve"> </w:t>
      </w:r>
      <w:r w:rsidR="002E6E8A" w:rsidRPr="002E6E8A">
        <w:rPr>
          <w:rFonts w:cs="Angsana New"/>
          <w:color w:val="000000" w:themeColor="text1"/>
          <w:sz w:val="24"/>
          <w:lang w:bidi="th-TH"/>
        </w:rPr>
        <w:t>During ohmic plasma discharges, hard X-ray emissions were observed using LaBr</w:t>
      </w:r>
      <w:r w:rsidR="002E6E8A" w:rsidRPr="002E6E8A">
        <w:rPr>
          <w:rFonts w:cs="Angsana New"/>
          <w:color w:val="000000" w:themeColor="text1"/>
          <w:sz w:val="24"/>
          <w:vertAlign w:val="subscript"/>
          <w:lang w:bidi="th-TH"/>
        </w:rPr>
        <w:t>3</w:t>
      </w:r>
      <w:r w:rsidR="002E6E8A" w:rsidRPr="002E6E8A">
        <w:rPr>
          <w:rFonts w:cs="Angsana New"/>
          <w:color w:val="000000" w:themeColor="text1"/>
          <w:sz w:val="24"/>
          <w:lang w:bidi="th-TH"/>
        </w:rPr>
        <w:t xml:space="preserve">(Ce) </w:t>
      </w:r>
      <w:r w:rsidR="00E65805">
        <w:rPr>
          <w:rFonts w:cs="Angsana New"/>
          <w:color w:val="000000" w:themeColor="text1"/>
          <w:sz w:val="24"/>
          <w:lang w:bidi="th-TH"/>
        </w:rPr>
        <w:t xml:space="preserve">scintillation detector operated in pulse mode </w:t>
      </w:r>
      <w:r w:rsidR="002E6E8A">
        <w:rPr>
          <w:rFonts w:cs="Angsana New"/>
          <w:color w:val="000000" w:themeColor="text1"/>
          <w:sz w:val="24"/>
          <w:lang w:bidi="th-TH"/>
        </w:rPr>
        <w:t xml:space="preserve">[1] </w:t>
      </w:r>
      <w:r w:rsidR="002E6E8A" w:rsidRPr="002E6E8A">
        <w:rPr>
          <w:rFonts w:cs="Angsana New"/>
          <w:color w:val="000000" w:themeColor="text1"/>
          <w:sz w:val="24"/>
          <w:lang w:bidi="th-TH"/>
        </w:rPr>
        <w:t>and plastic scintillation detector</w:t>
      </w:r>
      <w:r w:rsidR="00E65805">
        <w:rPr>
          <w:rFonts w:cs="Angsana New"/>
          <w:color w:val="000000" w:themeColor="text1"/>
          <w:sz w:val="24"/>
          <w:lang w:bidi="th-TH"/>
        </w:rPr>
        <w:t xml:space="preserve"> operated in current mode</w:t>
      </w:r>
      <w:r w:rsidR="002E6E8A" w:rsidRPr="002E6E8A">
        <w:rPr>
          <w:rFonts w:cs="Angsana New"/>
          <w:color w:val="000000" w:themeColor="text1"/>
          <w:sz w:val="24"/>
          <w:lang w:bidi="th-TH"/>
        </w:rPr>
        <w:t>. The hard X-ray signals appear during the plasma start-up phase, persist throughout the flat-top phase, and then rapidly decrease at plasma collapse.</w:t>
      </w:r>
      <w:r w:rsidR="002E6E8A">
        <w:rPr>
          <w:rFonts w:cs="Angsana New"/>
          <w:color w:val="000000" w:themeColor="text1"/>
          <w:sz w:val="24"/>
          <w:lang w:bidi="th-TH"/>
        </w:rPr>
        <w:t xml:space="preserve"> </w:t>
      </w:r>
    </w:p>
    <w:p w14:paraId="5CA3855A" w14:textId="32151BD6" w:rsidR="009611AB" w:rsidRDefault="002E6E8A" w:rsidP="005458C6">
      <w:pPr>
        <w:spacing w:before="120"/>
        <w:jc w:val="both"/>
        <w:rPr>
          <w:rFonts w:cs="Angsana New"/>
          <w:color w:val="000000" w:themeColor="text1"/>
          <w:sz w:val="24"/>
          <w:lang w:bidi="th-TH"/>
        </w:rPr>
      </w:pPr>
      <w:r w:rsidRPr="002E6E8A">
        <w:rPr>
          <w:rFonts w:cs="Angsana New"/>
          <w:color w:val="000000" w:themeColor="text1"/>
          <w:sz w:val="24"/>
          <w:lang w:bidi="th-TH"/>
        </w:rPr>
        <w:t>Although LaBr</w:t>
      </w:r>
      <w:r w:rsidR="009611AB" w:rsidRPr="009611AB">
        <w:rPr>
          <w:rFonts w:cs="Angsana New"/>
          <w:color w:val="000000" w:themeColor="text1"/>
          <w:sz w:val="24"/>
          <w:vertAlign w:val="subscript"/>
          <w:lang w:bidi="th-TH"/>
        </w:rPr>
        <w:t>3</w:t>
      </w:r>
      <w:r w:rsidRPr="002E6E8A">
        <w:rPr>
          <w:rFonts w:cs="Angsana New"/>
          <w:color w:val="000000" w:themeColor="text1"/>
          <w:sz w:val="24"/>
          <w:lang w:bidi="th-TH"/>
        </w:rPr>
        <w:t xml:space="preserve">(Ce) </w:t>
      </w:r>
      <w:r w:rsidRPr="00763A0F">
        <w:rPr>
          <w:rFonts w:cs="Angsana New"/>
          <w:sz w:val="24"/>
          <w:lang w:bidi="th-TH"/>
        </w:rPr>
        <w:t xml:space="preserve">have demonstrated good performance for hard X-ray </w:t>
      </w:r>
      <w:r w:rsidR="00E65805">
        <w:rPr>
          <w:rFonts w:cs="Angsana New"/>
          <w:sz w:val="24"/>
          <w:lang w:bidi="th-TH"/>
        </w:rPr>
        <w:t>spectroscopy</w:t>
      </w:r>
      <w:r w:rsidRPr="002E6E8A">
        <w:rPr>
          <w:rFonts w:cs="Angsana New"/>
          <w:color w:val="000000" w:themeColor="text1"/>
          <w:sz w:val="24"/>
          <w:lang w:bidi="th-TH"/>
        </w:rPr>
        <w:t>, further development of novel scintillation detectors is required to meet the demanding operational conditions of fusion plasma experiments. Recently, a newly developed pure LaCl</w:t>
      </w:r>
      <w:r w:rsidRPr="002E6E8A">
        <w:rPr>
          <w:rFonts w:cs="Angsana New"/>
          <w:color w:val="000000" w:themeColor="text1"/>
          <w:sz w:val="24"/>
          <w:vertAlign w:val="subscript"/>
          <w:lang w:bidi="th-TH"/>
        </w:rPr>
        <w:t>3</w:t>
      </w:r>
      <w:r>
        <w:rPr>
          <w:rFonts w:cs="Angsana New"/>
          <w:color w:val="000000" w:themeColor="text1"/>
          <w:sz w:val="24"/>
          <w:lang w:bidi="th-TH"/>
        </w:rPr>
        <w:t xml:space="preserve"> </w:t>
      </w:r>
      <w:r w:rsidRPr="002E6E8A">
        <w:rPr>
          <w:rFonts w:cs="Angsana New"/>
          <w:color w:val="000000" w:themeColor="text1"/>
          <w:sz w:val="24"/>
          <w:lang w:bidi="th-TH"/>
        </w:rPr>
        <w:t xml:space="preserve">scintillation detector has been investigated for its feasibility in hard X-ray measurements </w:t>
      </w:r>
      <w:r w:rsidR="004B1E27">
        <w:rPr>
          <w:rFonts w:cs="Angsana New"/>
          <w:color w:val="000000" w:themeColor="text1"/>
          <w:sz w:val="24"/>
          <w:lang w:bidi="th-TH"/>
        </w:rPr>
        <w:t>(see Figure 1)</w:t>
      </w:r>
      <w:r w:rsidR="004B1E27" w:rsidRPr="004B1E27">
        <w:rPr>
          <w:rFonts w:cs="Angsana New"/>
          <w:color w:val="000000" w:themeColor="text1"/>
          <w:sz w:val="24"/>
          <w:lang w:bidi="th-TH"/>
        </w:rPr>
        <w:t xml:space="preserve"> </w:t>
      </w:r>
      <w:r w:rsidR="004B1E27" w:rsidRPr="002E6E8A">
        <w:rPr>
          <w:rFonts w:cs="Angsana New"/>
          <w:color w:val="000000" w:themeColor="text1"/>
          <w:sz w:val="24"/>
          <w:lang w:bidi="th-TH"/>
        </w:rPr>
        <w:t>[2]</w:t>
      </w:r>
      <w:r w:rsidRPr="002E6E8A">
        <w:rPr>
          <w:rFonts w:cs="Angsana New"/>
          <w:color w:val="000000" w:themeColor="text1"/>
          <w:sz w:val="24"/>
          <w:lang w:bidi="th-TH"/>
        </w:rPr>
        <w:t>.</w:t>
      </w:r>
      <w:r w:rsidR="009611AB">
        <w:rPr>
          <w:rFonts w:cs="Angsana New"/>
          <w:color w:val="000000" w:themeColor="text1"/>
          <w:sz w:val="24"/>
          <w:lang w:bidi="th-TH"/>
        </w:rPr>
        <w:t xml:space="preserve"> </w:t>
      </w:r>
      <w:r w:rsidR="009611AB" w:rsidRPr="009611AB">
        <w:rPr>
          <w:rFonts w:cs="Angsana New"/>
          <w:color w:val="000000" w:themeColor="text1"/>
          <w:sz w:val="24"/>
          <w:lang w:bidi="th-TH"/>
        </w:rPr>
        <w:t>In this work, the implementation of a pure LaCl</w:t>
      </w:r>
      <w:r w:rsidR="009611AB" w:rsidRPr="009611AB">
        <w:rPr>
          <w:rFonts w:cs="Angsana New"/>
          <w:color w:val="000000" w:themeColor="text1"/>
          <w:sz w:val="24"/>
          <w:vertAlign w:val="subscript"/>
          <w:lang w:bidi="th-TH"/>
        </w:rPr>
        <w:t>3</w:t>
      </w:r>
      <w:r w:rsidR="009611AB" w:rsidRPr="009611AB">
        <w:rPr>
          <w:rFonts w:cs="Angsana New"/>
          <w:color w:val="000000" w:themeColor="text1"/>
          <w:sz w:val="24"/>
          <w:lang w:bidi="th-TH"/>
        </w:rPr>
        <w:t xml:space="preserve"> scintillation detector </w:t>
      </w:r>
      <w:r w:rsidR="0073614B">
        <w:rPr>
          <w:rFonts w:cs="Angsana New"/>
          <w:color w:val="000000" w:themeColor="text1"/>
          <w:sz w:val="24"/>
          <w:lang w:bidi="th-TH"/>
        </w:rPr>
        <w:t>syste</w:t>
      </w:r>
      <w:r w:rsidR="004B1E27">
        <w:rPr>
          <w:rFonts w:cs="Angsana New"/>
          <w:color w:val="000000" w:themeColor="text1"/>
          <w:sz w:val="24"/>
          <w:lang w:bidi="th-TH"/>
        </w:rPr>
        <w:t xml:space="preserve">m </w:t>
      </w:r>
      <w:r w:rsidR="009611AB" w:rsidRPr="009611AB">
        <w:rPr>
          <w:rFonts w:cs="Angsana New"/>
          <w:color w:val="000000" w:themeColor="text1"/>
          <w:sz w:val="24"/>
          <w:lang w:bidi="th-TH"/>
        </w:rPr>
        <w:t xml:space="preserve">for hard X-ray </w:t>
      </w:r>
      <w:r w:rsidR="009611AB">
        <w:rPr>
          <w:rFonts w:cs="Angsana New"/>
          <w:color w:val="000000" w:themeColor="text1"/>
          <w:sz w:val="24"/>
          <w:lang w:bidi="th-TH"/>
        </w:rPr>
        <w:t>spectroscopy</w:t>
      </w:r>
      <w:r w:rsidR="009611AB" w:rsidRPr="009611AB">
        <w:rPr>
          <w:rFonts w:cs="Angsana New"/>
          <w:color w:val="000000" w:themeColor="text1"/>
          <w:sz w:val="24"/>
          <w:lang w:bidi="th-TH"/>
        </w:rPr>
        <w:t xml:space="preserve"> on the </w:t>
      </w:r>
      <w:r w:rsidR="009611AB">
        <w:rPr>
          <w:rFonts w:cs="Angsana New"/>
          <w:color w:val="000000" w:themeColor="text1"/>
          <w:sz w:val="24"/>
          <w:lang w:bidi="th-TH"/>
        </w:rPr>
        <w:t>TT-1</w:t>
      </w:r>
      <w:r w:rsidR="009611AB" w:rsidRPr="009611AB">
        <w:rPr>
          <w:rFonts w:cs="Angsana New"/>
          <w:color w:val="000000" w:themeColor="text1"/>
          <w:sz w:val="24"/>
          <w:lang w:bidi="th-TH"/>
        </w:rPr>
        <w:t xml:space="preserve"> is presented. </w:t>
      </w:r>
      <w:r w:rsidR="00240859" w:rsidRPr="00240859">
        <w:rPr>
          <w:rFonts w:cs="Angsana New"/>
          <w:color w:val="000000" w:themeColor="text1"/>
          <w:sz w:val="24"/>
          <w:lang w:bidi="th-TH"/>
        </w:rPr>
        <w:t xml:space="preserve">The first hard X-ray spectral measurements obtained using a pure </w:t>
      </w:r>
      <w:proofErr w:type="spellStart"/>
      <w:r w:rsidR="00240859" w:rsidRPr="00240859">
        <w:rPr>
          <w:rFonts w:cs="Angsana New"/>
          <w:color w:val="000000" w:themeColor="text1"/>
          <w:sz w:val="24"/>
          <w:lang w:bidi="th-TH"/>
        </w:rPr>
        <w:t>LaCl</w:t>
      </w:r>
      <w:proofErr w:type="spellEnd"/>
      <w:r w:rsidR="00240859" w:rsidRPr="00240859">
        <w:rPr>
          <w:rFonts w:cs="Angsana New"/>
          <w:color w:val="000000" w:themeColor="text1"/>
          <w:sz w:val="24"/>
          <w:lang w:bidi="th-TH"/>
        </w:rPr>
        <w:t xml:space="preserve">₃ scintillation detector will be reported in </w:t>
      </w:r>
      <w:r w:rsidR="002E1267">
        <w:rPr>
          <w:rFonts w:cs="Angsana New"/>
          <w:color w:val="000000" w:themeColor="text1"/>
          <w:sz w:val="24"/>
          <w:lang w:bidi="th-TH"/>
        </w:rPr>
        <w:t>t</w:t>
      </w:r>
      <w:r w:rsidR="00240859" w:rsidRPr="00240859">
        <w:rPr>
          <w:rFonts w:cs="Angsana New"/>
          <w:color w:val="000000" w:themeColor="text1"/>
          <w:sz w:val="24"/>
          <w:lang w:bidi="th-TH"/>
        </w:rPr>
        <w:t>his work.</w:t>
      </w:r>
      <w:r w:rsidR="00240859">
        <w:rPr>
          <w:rFonts w:cs="Angsana New"/>
          <w:color w:val="000000" w:themeColor="text1"/>
          <w:sz w:val="24"/>
          <w:lang w:bidi="th-TH"/>
        </w:rPr>
        <w:t xml:space="preserve"> </w:t>
      </w:r>
      <w:r w:rsidR="0002415A" w:rsidRPr="0002415A">
        <w:rPr>
          <w:rFonts w:cs="Angsana New"/>
          <w:color w:val="000000" w:themeColor="text1"/>
          <w:sz w:val="24"/>
          <w:lang w:bidi="th-TH"/>
        </w:rPr>
        <w:t>These results demonstrate the feasibility of pure LaCl</w:t>
      </w:r>
      <w:r w:rsidR="0002415A" w:rsidRPr="0002415A">
        <w:rPr>
          <w:rFonts w:cs="Angsana New"/>
          <w:color w:val="000000" w:themeColor="text1"/>
          <w:sz w:val="24"/>
          <w:vertAlign w:val="subscript"/>
          <w:lang w:bidi="th-TH"/>
        </w:rPr>
        <w:t>3</w:t>
      </w:r>
      <w:r w:rsidR="0002415A">
        <w:rPr>
          <w:rFonts w:cs="Angsana New"/>
          <w:color w:val="000000" w:themeColor="text1"/>
          <w:sz w:val="24"/>
          <w:lang w:bidi="th-TH"/>
        </w:rPr>
        <w:t xml:space="preserve"> </w:t>
      </w:r>
      <w:r w:rsidR="0002415A" w:rsidRPr="0002415A">
        <w:rPr>
          <w:rFonts w:cs="Angsana New"/>
          <w:color w:val="000000" w:themeColor="text1"/>
          <w:sz w:val="24"/>
          <w:lang w:bidi="th-TH"/>
        </w:rPr>
        <w:t>scintillators for hard X-ray diagnostics in fusion plasmas and provide a foundation for the further development and application of advanced scintillation-based diagnostic systems.</w:t>
      </w:r>
    </w:p>
    <w:p w14:paraId="274209D8" w14:textId="77777777" w:rsidR="00CE2D7B" w:rsidRPr="005458C6" w:rsidRDefault="00CE2D7B" w:rsidP="005458C6">
      <w:pPr>
        <w:pStyle w:val="ListParagraph"/>
        <w:numPr>
          <w:ilvl w:val="0"/>
          <w:numId w:val="3"/>
        </w:numPr>
        <w:spacing w:before="120"/>
        <w:ind w:left="1077"/>
        <w:contextualSpacing w:val="0"/>
        <w:jc w:val="both"/>
        <w:rPr>
          <w:sz w:val="24"/>
          <w:szCs w:val="24"/>
        </w:rPr>
      </w:pPr>
      <w:r w:rsidRPr="005458C6">
        <w:rPr>
          <w:sz w:val="24"/>
          <w:szCs w:val="24"/>
        </w:rPr>
        <w:t xml:space="preserve">K. </w:t>
      </w:r>
      <w:proofErr w:type="spellStart"/>
      <w:r w:rsidRPr="005458C6">
        <w:rPr>
          <w:sz w:val="24"/>
          <w:szCs w:val="24"/>
        </w:rPr>
        <w:t>Rongpuit</w:t>
      </w:r>
      <w:proofErr w:type="spellEnd"/>
      <w:r w:rsidRPr="005458C6">
        <w:rPr>
          <w:sz w:val="24"/>
          <w:szCs w:val="24"/>
        </w:rPr>
        <w:t>, et al., “Initial results of hard X-ray spectroscopy by LaBr</w:t>
      </w:r>
      <w:r w:rsidRPr="005458C6">
        <w:rPr>
          <w:sz w:val="24"/>
          <w:szCs w:val="24"/>
          <w:vertAlign w:val="subscript"/>
        </w:rPr>
        <w:t>3</w:t>
      </w:r>
      <w:r w:rsidRPr="005458C6">
        <w:rPr>
          <w:sz w:val="24"/>
          <w:szCs w:val="24"/>
        </w:rPr>
        <w:t xml:space="preserve">(Ce) detector for runaway electron study in Thailand Tokamak-1”, </w:t>
      </w:r>
      <w:r w:rsidRPr="005458C6">
        <w:rPr>
          <w:i/>
          <w:iCs/>
          <w:sz w:val="24"/>
          <w:szCs w:val="24"/>
        </w:rPr>
        <w:t>Radiation Physics and Chemistry</w:t>
      </w:r>
      <w:r w:rsidRPr="005458C6">
        <w:rPr>
          <w:sz w:val="24"/>
          <w:szCs w:val="24"/>
        </w:rPr>
        <w:t xml:space="preserve"> </w:t>
      </w:r>
      <w:r w:rsidRPr="005458C6">
        <w:rPr>
          <w:b/>
          <w:bCs/>
          <w:sz w:val="24"/>
          <w:szCs w:val="24"/>
        </w:rPr>
        <w:t>227</w:t>
      </w:r>
      <w:r w:rsidRPr="005458C6">
        <w:rPr>
          <w:sz w:val="24"/>
          <w:szCs w:val="24"/>
        </w:rPr>
        <w:t>, 112346, 2025.</w:t>
      </w:r>
    </w:p>
    <w:p w14:paraId="798A8F51" w14:textId="77777777" w:rsidR="00AC5591" w:rsidRPr="005458C6" w:rsidRDefault="00CE2D7B" w:rsidP="006A0D84">
      <w:pPr>
        <w:pStyle w:val="ListParagraph"/>
        <w:numPr>
          <w:ilvl w:val="0"/>
          <w:numId w:val="3"/>
        </w:numPr>
        <w:ind w:left="1077"/>
        <w:contextualSpacing w:val="0"/>
        <w:jc w:val="both"/>
        <w:rPr>
          <w:sz w:val="24"/>
          <w:szCs w:val="24"/>
        </w:rPr>
      </w:pPr>
      <w:r w:rsidRPr="005458C6">
        <w:rPr>
          <w:sz w:val="24"/>
          <w:szCs w:val="24"/>
        </w:rPr>
        <w:t xml:space="preserve">K. </w:t>
      </w:r>
      <w:proofErr w:type="spellStart"/>
      <w:r w:rsidRPr="005458C6">
        <w:rPr>
          <w:sz w:val="24"/>
          <w:szCs w:val="24"/>
        </w:rPr>
        <w:t>Ploykrachang</w:t>
      </w:r>
      <w:proofErr w:type="spellEnd"/>
      <w:r w:rsidRPr="005458C6">
        <w:rPr>
          <w:sz w:val="24"/>
          <w:szCs w:val="24"/>
        </w:rPr>
        <w:t>, et al., “Feasibility and characterization of a pure LaCl</w:t>
      </w:r>
      <w:r w:rsidRPr="005458C6">
        <w:rPr>
          <w:sz w:val="24"/>
          <w:szCs w:val="24"/>
          <w:vertAlign w:val="subscript"/>
        </w:rPr>
        <w:t>3</w:t>
      </w:r>
      <w:r w:rsidRPr="005458C6">
        <w:rPr>
          <w:sz w:val="24"/>
          <w:szCs w:val="24"/>
        </w:rPr>
        <w:t xml:space="preserve"> scintillation detector for hard X-ray measurements in Thailand Tokamak-1”, </w:t>
      </w:r>
      <w:r w:rsidRPr="005458C6">
        <w:rPr>
          <w:i/>
          <w:iCs/>
          <w:sz w:val="24"/>
          <w:szCs w:val="24"/>
        </w:rPr>
        <w:t xml:space="preserve">Radiation Physics and Chemistry </w:t>
      </w:r>
      <w:r w:rsidRPr="005458C6">
        <w:rPr>
          <w:b/>
          <w:bCs/>
          <w:sz w:val="24"/>
          <w:szCs w:val="24"/>
        </w:rPr>
        <w:t>240</w:t>
      </w:r>
      <w:r w:rsidRPr="005458C6">
        <w:rPr>
          <w:sz w:val="24"/>
          <w:szCs w:val="24"/>
        </w:rPr>
        <w:t xml:space="preserve">, 113471, 2026. </w:t>
      </w:r>
    </w:p>
    <w:p w14:paraId="5F4DCECF" w14:textId="762F40A9" w:rsidR="0035680F" w:rsidRPr="00AC5591" w:rsidRDefault="00CE2D7B" w:rsidP="005458C6">
      <w:pPr>
        <w:spacing w:before="120"/>
        <w:jc w:val="both"/>
        <w:rPr>
          <w:sz w:val="24"/>
        </w:rPr>
      </w:pPr>
      <w:r w:rsidRPr="00AC5591">
        <w:rPr>
          <w:sz w:val="24"/>
        </w:rPr>
        <w:t>This research project was financially supported by the Program Management Unit for Human Resources and Institutional Development, Research and Innovation, PMU-B fiscal year 2025 (Grant No. B39G680008).</w:t>
      </w:r>
    </w:p>
    <w:sectPr w:rsidR="0035680F" w:rsidRPr="00AC5591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9ED" w14:textId="77777777" w:rsidR="009648B4" w:rsidRDefault="009648B4" w:rsidP="003E14F0">
      <w:r>
        <w:separator/>
      </w:r>
    </w:p>
  </w:endnote>
  <w:endnote w:type="continuationSeparator" w:id="0">
    <w:p w14:paraId="7F52D646" w14:textId="77777777" w:rsidR="009648B4" w:rsidRDefault="009648B4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508C" w14:textId="77777777" w:rsidR="009648B4" w:rsidRDefault="009648B4" w:rsidP="003E14F0">
      <w:r>
        <w:separator/>
      </w:r>
    </w:p>
  </w:footnote>
  <w:footnote w:type="continuationSeparator" w:id="0">
    <w:p w14:paraId="1EF7CCCE" w14:textId="77777777" w:rsidR="009648B4" w:rsidRDefault="009648B4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B8C"/>
    <w:multiLevelType w:val="hybridMultilevel"/>
    <w:tmpl w:val="CDC8EC14"/>
    <w:lvl w:ilvl="0" w:tplc="379A6E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99C"/>
    <w:multiLevelType w:val="hybridMultilevel"/>
    <w:tmpl w:val="D3644EBC"/>
    <w:lvl w:ilvl="0" w:tplc="DE2CD3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0331">
    <w:abstractNumId w:val="1"/>
  </w:num>
  <w:num w:numId="2" w16cid:durableId="1463353542">
    <w:abstractNumId w:val="2"/>
  </w:num>
  <w:num w:numId="3" w16cid:durableId="171792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345D"/>
    <w:rsid w:val="000041F6"/>
    <w:rsid w:val="00023BF7"/>
    <w:rsid w:val="0002415A"/>
    <w:rsid w:val="00085FC9"/>
    <w:rsid w:val="000B213D"/>
    <w:rsid w:val="000C2F06"/>
    <w:rsid w:val="00101F2B"/>
    <w:rsid w:val="00106416"/>
    <w:rsid w:val="00151332"/>
    <w:rsid w:val="001562AE"/>
    <w:rsid w:val="00196BD4"/>
    <w:rsid w:val="001A29C1"/>
    <w:rsid w:val="001C49EE"/>
    <w:rsid w:val="001E68CB"/>
    <w:rsid w:val="00202AEB"/>
    <w:rsid w:val="00204571"/>
    <w:rsid w:val="002068AF"/>
    <w:rsid w:val="00232EC9"/>
    <w:rsid w:val="00240859"/>
    <w:rsid w:val="00242EF7"/>
    <w:rsid w:val="002B49E8"/>
    <w:rsid w:val="002D1AF0"/>
    <w:rsid w:val="002E1267"/>
    <w:rsid w:val="002E6E8A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157F4"/>
    <w:rsid w:val="00422986"/>
    <w:rsid w:val="0044547B"/>
    <w:rsid w:val="004557DE"/>
    <w:rsid w:val="004725F0"/>
    <w:rsid w:val="00480450"/>
    <w:rsid w:val="004A31F5"/>
    <w:rsid w:val="004B1E27"/>
    <w:rsid w:val="004E25B4"/>
    <w:rsid w:val="004F48A4"/>
    <w:rsid w:val="0053338A"/>
    <w:rsid w:val="005458C6"/>
    <w:rsid w:val="0056575C"/>
    <w:rsid w:val="005B788F"/>
    <w:rsid w:val="006251A4"/>
    <w:rsid w:val="00650C19"/>
    <w:rsid w:val="00652D72"/>
    <w:rsid w:val="00655AD9"/>
    <w:rsid w:val="006725DD"/>
    <w:rsid w:val="006752EC"/>
    <w:rsid w:val="00677C23"/>
    <w:rsid w:val="0069741C"/>
    <w:rsid w:val="006A0D84"/>
    <w:rsid w:val="006B60D9"/>
    <w:rsid w:val="006C75E9"/>
    <w:rsid w:val="006E26CF"/>
    <w:rsid w:val="00721613"/>
    <w:rsid w:val="0073614B"/>
    <w:rsid w:val="00744DE7"/>
    <w:rsid w:val="00763A0F"/>
    <w:rsid w:val="007724D1"/>
    <w:rsid w:val="007C2CC9"/>
    <w:rsid w:val="007C54E7"/>
    <w:rsid w:val="007D5A11"/>
    <w:rsid w:val="008203D2"/>
    <w:rsid w:val="00822DDC"/>
    <w:rsid w:val="00844BEE"/>
    <w:rsid w:val="00862500"/>
    <w:rsid w:val="00864EAA"/>
    <w:rsid w:val="00880EBB"/>
    <w:rsid w:val="00892AAF"/>
    <w:rsid w:val="008A08C8"/>
    <w:rsid w:val="008D6EA7"/>
    <w:rsid w:val="008E5117"/>
    <w:rsid w:val="008F5392"/>
    <w:rsid w:val="009103B3"/>
    <w:rsid w:val="009535BD"/>
    <w:rsid w:val="009611AB"/>
    <w:rsid w:val="009626C6"/>
    <w:rsid w:val="00962C3C"/>
    <w:rsid w:val="009648B4"/>
    <w:rsid w:val="0097616E"/>
    <w:rsid w:val="009860C0"/>
    <w:rsid w:val="00A51E80"/>
    <w:rsid w:val="00A5573B"/>
    <w:rsid w:val="00AC5591"/>
    <w:rsid w:val="00B10A68"/>
    <w:rsid w:val="00B248C9"/>
    <w:rsid w:val="00B41CA5"/>
    <w:rsid w:val="00B53D22"/>
    <w:rsid w:val="00B54ACB"/>
    <w:rsid w:val="00BA385D"/>
    <w:rsid w:val="00BB637A"/>
    <w:rsid w:val="00BC1954"/>
    <w:rsid w:val="00BC71CC"/>
    <w:rsid w:val="00BE070A"/>
    <w:rsid w:val="00C03114"/>
    <w:rsid w:val="00C251D5"/>
    <w:rsid w:val="00C37DD7"/>
    <w:rsid w:val="00C758A1"/>
    <w:rsid w:val="00C870D2"/>
    <w:rsid w:val="00C87FE5"/>
    <w:rsid w:val="00C971A7"/>
    <w:rsid w:val="00CB4E6E"/>
    <w:rsid w:val="00CD37BE"/>
    <w:rsid w:val="00CE2D7B"/>
    <w:rsid w:val="00D462E3"/>
    <w:rsid w:val="00D513EE"/>
    <w:rsid w:val="00D80676"/>
    <w:rsid w:val="00D905A0"/>
    <w:rsid w:val="00D956BD"/>
    <w:rsid w:val="00DD1157"/>
    <w:rsid w:val="00DE7F8D"/>
    <w:rsid w:val="00E055AA"/>
    <w:rsid w:val="00E13BCB"/>
    <w:rsid w:val="00E65805"/>
    <w:rsid w:val="00E824A3"/>
    <w:rsid w:val="00E92657"/>
    <w:rsid w:val="00E92B11"/>
    <w:rsid w:val="00EA607B"/>
    <w:rsid w:val="00F24FB0"/>
    <w:rsid w:val="00F367A8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2D7B"/>
    <w:pPr>
      <w:ind w:left="720"/>
      <w:contextualSpacing/>
    </w:pPr>
  </w:style>
  <w:style w:type="character" w:customStyle="1" w:styleId="il">
    <w:name w:val="il"/>
    <w:basedOn w:val="DefaultParagraphFont"/>
    <w:rsid w:val="00E65805"/>
  </w:style>
  <w:style w:type="paragraph" w:styleId="Revision">
    <w:name w:val="Revision"/>
    <w:hidden/>
    <w:uiPriority w:val="99"/>
    <w:semiHidden/>
    <w:rsid w:val="004157F4"/>
    <w:rPr>
      <w:rFonts w:ascii="Times New Roman" w:eastAsia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67010252002@msu.ac.t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36ad-7364-4811-8d3e-007f9551f3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90DE1C797141A4E92CF91BCC9EC2D06" ma:contentTypeVersion="12" ma:contentTypeDescription="สร้างเอกสารใหม่" ma:contentTypeScope="" ma:versionID="7238d7becfe76f099db3b37b34ca0335">
  <xsd:schema xmlns:xsd="http://www.w3.org/2001/XMLSchema" xmlns:xs="http://www.w3.org/2001/XMLSchema" xmlns:p="http://schemas.microsoft.com/office/2006/metadata/properties" xmlns:ns3="bbab36ad-7364-4811-8d3e-007f9551f3a8" targetNamespace="http://schemas.microsoft.com/office/2006/metadata/properties" ma:root="true" ma:fieldsID="313820586026fb247b5f1511d9a0fb02" ns3:_="">
    <xsd:import namespace="bbab36ad-7364-4811-8d3e-007f9551f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36ad-7364-4811-8d3e-007f9551f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A084-3934-466B-B9A0-61DFA21B0E31}">
  <ds:schemaRefs>
    <ds:schemaRef ds:uri="http://schemas.microsoft.com/office/2006/metadata/properties"/>
    <ds:schemaRef ds:uri="http://schemas.microsoft.com/office/infopath/2007/PartnerControls"/>
    <ds:schemaRef ds:uri="bbab36ad-7364-4811-8d3e-007f9551f3a8"/>
  </ds:schemaRefs>
</ds:datastoreItem>
</file>

<file path=customXml/itemProps2.xml><?xml version="1.0" encoding="utf-8"?>
<ds:datastoreItem xmlns:ds="http://schemas.openxmlformats.org/officeDocument/2006/customXml" ds:itemID="{EC1C058D-F64A-4D4A-B108-9DF803F3B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9BFCF-9672-45B3-B28F-667C2A26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b36ad-7364-4811-8d3e-007f9551f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CE864-56E9-462F-B0C5-3A3E3962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3463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Advice MSU</cp:lastModifiedBy>
  <cp:revision>4</cp:revision>
  <cp:lastPrinted>2012-01-20T14:14:00Z</cp:lastPrinted>
  <dcterms:created xsi:type="dcterms:W3CDTF">2026-01-14T01:46:00Z</dcterms:created>
  <dcterms:modified xsi:type="dcterms:W3CDTF">2026-01-14T01:48:00Z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7f8a7928-06a0-4723-b197-46d27233a134</vt:lpwstr>
  </property>
  <property fmtid="{D5CDD505-2E9C-101B-9397-08002B2CF9AE}" pid="3" name="ContentTypeId">
    <vt:lpwstr>0x010100F90DE1C797141A4E92CF91BCC9EC2D06</vt:lpwstr>
  </property>
</Properties>
</file>