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3849" w14:textId="77777777" w:rsidR="007F441E" w:rsidRDefault="0017738D" w:rsidP="00C042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738D">
        <w:rPr>
          <w:rFonts w:ascii="Times New Roman" w:hAnsi="Times New Roman" w:cs="Times New Roman"/>
          <w:b/>
          <w:bCs/>
        </w:rPr>
        <w:t xml:space="preserve">Impact of Swift Heavy </w:t>
      </w:r>
      <w:r w:rsidRPr="0082574F">
        <w:rPr>
          <w:rFonts w:ascii="Times New Roman" w:hAnsi="Times New Roman" w:cs="Times New Roman"/>
          <w:b/>
          <w:bCs/>
        </w:rPr>
        <w:t xml:space="preserve">⁸⁴Kr </w:t>
      </w:r>
      <w:r w:rsidRPr="0017738D">
        <w:rPr>
          <w:rFonts w:ascii="Times New Roman" w:hAnsi="Times New Roman" w:cs="Times New Roman"/>
          <w:b/>
          <w:bCs/>
        </w:rPr>
        <w:t>I</w:t>
      </w:r>
      <w:r w:rsidRPr="0082574F">
        <w:rPr>
          <w:rFonts w:ascii="Times New Roman" w:hAnsi="Times New Roman" w:cs="Times New Roman"/>
          <w:b/>
          <w:bCs/>
        </w:rPr>
        <w:t xml:space="preserve">ons </w:t>
      </w:r>
      <w:r w:rsidRPr="0017738D">
        <w:rPr>
          <w:rFonts w:ascii="Times New Roman" w:hAnsi="Times New Roman" w:cs="Times New Roman"/>
          <w:b/>
          <w:bCs/>
        </w:rPr>
        <w:t xml:space="preserve">Irradiation on the Luminescent Properties of R₃Al₅O₁₂:Ce </w:t>
      </w:r>
    </w:p>
    <w:p w14:paraId="053ABFCE" w14:textId="0A9A8960" w:rsidR="0017738D" w:rsidRDefault="0017738D" w:rsidP="00C042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738D">
        <w:rPr>
          <w:rFonts w:ascii="Times New Roman" w:hAnsi="Times New Roman" w:cs="Times New Roman"/>
          <w:b/>
          <w:bCs/>
        </w:rPr>
        <w:t>(R = Lu, Y</w:t>
      </w:r>
      <w:r w:rsidR="009075DF">
        <w:rPr>
          <w:rFonts w:ascii="Times New Roman" w:hAnsi="Times New Roman" w:cs="Times New Roman"/>
          <w:b/>
          <w:bCs/>
        </w:rPr>
        <w:t>, Tb</w:t>
      </w:r>
      <w:r w:rsidRPr="0017738D">
        <w:rPr>
          <w:rFonts w:ascii="Times New Roman" w:hAnsi="Times New Roman" w:cs="Times New Roman"/>
          <w:b/>
          <w:bCs/>
        </w:rPr>
        <w:t>) Single Crystalline Film Scintillators</w:t>
      </w:r>
    </w:p>
    <w:p w14:paraId="35DD1C9E" w14:textId="77777777" w:rsidR="00C042F9" w:rsidRPr="0017738D" w:rsidRDefault="00C042F9" w:rsidP="00C042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FF7D73" w14:textId="4E544739" w:rsidR="0082574F" w:rsidRDefault="0082574F" w:rsidP="00C042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738D">
        <w:rPr>
          <w:rFonts w:ascii="Times New Roman" w:hAnsi="Times New Roman" w:cs="Times New Roman"/>
        </w:rPr>
        <w:t>Alma Dauletbekova</w:t>
      </w:r>
      <w:r w:rsidRPr="0017738D">
        <w:rPr>
          <w:rFonts w:ascii="Times New Roman" w:hAnsi="Times New Roman" w:cs="Times New Roman"/>
          <w:vertAlign w:val="superscript"/>
        </w:rPr>
        <w:t>1</w:t>
      </w:r>
      <w:r w:rsidR="007F441E">
        <w:rPr>
          <w:rFonts w:ascii="Times New Roman" w:hAnsi="Times New Roman" w:cs="Times New Roman"/>
          <w:vertAlign w:val="superscript"/>
        </w:rPr>
        <w:t>*</w:t>
      </w:r>
      <w:r w:rsidRPr="0017738D">
        <w:rPr>
          <w:rFonts w:ascii="Times New Roman" w:hAnsi="Times New Roman" w:cs="Times New Roman"/>
        </w:rPr>
        <w:t>, Vitalii Gorbenko</w:t>
      </w:r>
      <w:r w:rsidRPr="0017738D">
        <w:rPr>
          <w:rFonts w:ascii="Times New Roman" w:hAnsi="Times New Roman" w:cs="Times New Roman"/>
          <w:vertAlign w:val="superscript"/>
        </w:rPr>
        <w:t>2</w:t>
      </w:r>
      <w:r w:rsidRPr="0017738D">
        <w:rPr>
          <w:rFonts w:ascii="Times New Roman" w:hAnsi="Times New Roman" w:cs="Times New Roman"/>
        </w:rPr>
        <w:t>, Abdirash Akilbekov</w:t>
      </w:r>
      <w:r w:rsidRPr="0017738D">
        <w:rPr>
          <w:rFonts w:ascii="Times New Roman" w:hAnsi="Times New Roman" w:cs="Times New Roman"/>
          <w:vertAlign w:val="superscript"/>
        </w:rPr>
        <w:t>1</w:t>
      </w:r>
      <w:r w:rsidRPr="0017738D">
        <w:rPr>
          <w:rFonts w:ascii="Times New Roman" w:hAnsi="Times New Roman" w:cs="Times New Roman"/>
        </w:rPr>
        <w:t>, Nuraiym Pirzadayeva</w:t>
      </w:r>
      <w:r w:rsidRPr="0017738D">
        <w:rPr>
          <w:rFonts w:ascii="Times New Roman" w:hAnsi="Times New Roman" w:cs="Times New Roman"/>
          <w:vertAlign w:val="superscript"/>
        </w:rPr>
        <w:t>1</w:t>
      </w:r>
      <w:r w:rsidRPr="0017738D">
        <w:rPr>
          <w:rFonts w:ascii="Times New Roman" w:hAnsi="Times New Roman" w:cs="Times New Roman"/>
        </w:rPr>
        <w:t>, Tetiana Zorenko</w:t>
      </w:r>
      <w:r w:rsidRPr="0017738D">
        <w:rPr>
          <w:rFonts w:ascii="Times New Roman" w:hAnsi="Times New Roman" w:cs="Times New Roman"/>
          <w:vertAlign w:val="superscript"/>
        </w:rPr>
        <w:t>2</w:t>
      </w:r>
      <w:r w:rsidRPr="0017738D">
        <w:rPr>
          <w:rFonts w:ascii="Times New Roman" w:hAnsi="Times New Roman" w:cs="Times New Roman"/>
        </w:rPr>
        <w:t xml:space="preserve">, </w:t>
      </w:r>
      <w:r w:rsidR="00F835E7" w:rsidRPr="0017738D">
        <w:rPr>
          <w:rFonts w:ascii="Times New Roman" w:hAnsi="Times New Roman" w:cs="Times New Roman"/>
        </w:rPr>
        <w:t>Gulnara</w:t>
      </w:r>
      <w:r w:rsidRPr="0017738D">
        <w:rPr>
          <w:rFonts w:ascii="Times New Roman" w:hAnsi="Times New Roman" w:cs="Times New Roman"/>
        </w:rPr>
        <w:t xml:space="preserve"> Aralbayeva</w:t>
      </w:r>
      <w:r w:rsidRPr="0017738D">
        <w:rPr>
          <w:rFonts w:ascii="Times New Roman" w:hAnsi="Times New Roman" w:cs="Times New Roman"/>
          <w:vertAlign w:val="superscript"/>
        </w:rPr>
        <w:t>1</w:t>
      </w:r>
      <w:r w:rsidRPr="0017738D">
        <w:rPr>
          <w:rFonts w:ascii="Times New Roman" w:hAnsi="Times New Roman" w:cs="Times New Roman"/>
        </w:rPr>
        <w:t>, Yuriy Zorenko</w:t>
      </w:r>
      <w:r w:rsidRPr="0017738D">
        <w:rPr>
          <w:rFonts w:ascii="Times New Roman" w:hAnsi="Times New Roman" w:cs="Times New Roman"/>
          <w:vertAlign w:val="superscript"/>
        </w:rPr>
        <w:t>2,3</w:t>
      </w:r>
      <w:r w:rsidRPr="0017738D">
        <w:rPr>
          <w:rFonts w:ascii="Times New Roman" w:hAnsi="Times New Roman" w:cs="Times New Roman"/>
        </w:rPr>
        <w:t xml:space="preserve"> </w:t>
      </w:r>
    </w:p>
    <w:p w14:paraId="4B988BC7" w14:textId="77777777" w:rsidR="00C042F9" w:rsidRPr="0017738D" w:rsidRDefault="00C042F9" w:rsidP="00C042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CF500A" w14:textId="201600E4" w:rsidR="0082574F" w:rsidRPr="00C042F9" w:rsidRDefault="00D06D35" w:rsidP="00C042F9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-4"/>
        </w:rPr>
      </w:pPr>
      <w:r w:rsidRPr="00C042F9">
        <w:rPr>
          <w:rFonts w:ascii="Times New Roman" w:hAnsi="Times New Roman" w:cs="Times New Roman"/>
          <w:i/>
          <w:spacing w:val="-4"/>
          <w:vertAlign w:val="superscript"/>
        </w:rPr>
        <w:t>1</w:t>
      </w:r>
      <w:r w:rsidR="0082574F" w:rsidRPr="00C042F9">
        <w:rPr>
          <w:rFonts w:ascii="Times New Roman" w:hAnsi="Times New Roman" w:cs="Times New Roman"/>
          <w:i/>
          <w:iCs/>
          <w:spacing w:val="-4"/>
        </w:rPr>
        <w:t>Department of Technical Physics, L.N. Gumilyov Eurasian National University</w:t>
      </w:r>
      <w:r w:rsidR="007B7339" w:rsidRPr="00C042F9">
        <w:rPr>
          <w:rFonts w:ascii="Times New Roman" w:hAnsi="Times New Roman" w:cs="Times New Roman"/>
          <w:i/>
          <w:iCs/>
          <w:spacing w:val="-4"/>
        </w:rPr>
        <w:t xml:space="preserve"> (ENU)</w:t>
      </w:r>
      <w:r w:rsidR="0082574F" w:rsidRPr="00C042F9">
        <w:rPr>
          <w:rFonts w:ascii="Times New Roman" w:hAnsi="Times New Roman" w:cs="Times New Roman"/>
          <w:i/>
          <w:iCs/>
          <w:spacing w:val="-4"/>
        </w:rPr>
        <w:t>, 010008 Astana, Kazakhstan</w:t>
      </w:r>
    </w:p>
    <w:p w14:paraId="6845C670" w14:textId="5FC66317" w:rsidR="00D06D35" w:rsidRDefault="00D06D35" w:rsidP="00C042F9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-4"/>
        </w:rPr>
      </w:pPr>
      <w:r>
        <w:rPr>
          <w:rFonts w:ascii="Times New Roman" w:hAnsi="Times New Roman" w:cs="Times New Roman"/>
          <w:i/>
          <w:spacing w:val="-4"/>
          <w:vertAlign w:val="superscript"/>
        </w:rPr>
        <w:t>2</w:t>
      </w:r>
      <w:r w:rsidRPr="007B7339">
        <w:rPr>
          <w:rFonts w:ascii="Times New Roman" w:hAnsi="Times New Roman" w:cs="Times New Roman"/>
          <w:i/>
          <w:iCs/>
          <w:spacing w:val="-4"/>
        </w:rPr>
        <w:t>Physical Faculty of Kazimierz Wielki University in Bydgoszcz (UKW), 85-090 Bydgoszcz, Poland</w:t>
      </w:r>
    </w:p>
    <w:p w14:paraId="4953429B" w14:textId="76D166C0" w:rsidR="00BC4B7E" w:rsidRPr="00BC4B7E" w:rsidRDefault="00BC4B7E" w:rsidP="00C042F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pacing w:val="-2"/>
        </w:rPr>
      </w:pPr>
      <w:bookmarkStart w:id="0" w:name="_Hlk112092042"/>
      <w:r w:rsidRPr="00BC4B7E">
        <w:rPr>
          <w:rFonts w:ascii="Times New Roman" w:hAnsi="Times New Roman" w:cs="Times New Roman"/>
          <w:i/>
          <w:spacing w:val="-2"/>
          <w:vertAlign w:val="superscript"/>
        </w:rPr>
        <w:t>3</w:t>
      </w:r>
      <w:r w:rsidRPr="00BC4B7E">
        <w:rPr>
          <w:rFonts w:ascii="Times New Roman" w:hAnsi="Times New Roman" w:cs="Times New Roman"/>
          <w:i/>
          <w:spacing w:val="-2"/>
        </w:rPr>
        <w:t xml:space="preserve">Medical Physics Department, F. Lukaszuk Oncology Center, </w:t>
      </w:r>
      <w:bookmarkEnd w:id="0"/>
      <w:r w:rsidRPr="00BC4B7E">
        <w:rPr>
          <w:rFonts w:ascii="Times New Roman" w:hAnsi="Times New Roman" w:cs="Times New Roman"/>
          <w:i/>
          <w:spacing w:val="-2"/>
        </w:rPr>
        <w:t>85-796 Bydgoszcz, Poland</w:t>
      </w:r>
    </w:p>
    <w:p w14:paraId="2C3E5086" w14:textId="789A3490" w:rsidR="0082574F" w:rsidRDefault="007F441E" w:rsidP="00C042F9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82574F" w:rsidRPr="0082574F">
        <w:rPr>
          <w:rFonts w:ascii="Times New Roman" w:hAnsi="Times New Roman" w:cs="Times New Roman"/>
          <w:iCs/>
        </w:rPr>
        <w:t xml:space="preserve">Corresponding Author Email: </w:t>
      </w:r>
      <w:hyperlink r:id="rId8" w:history="1">
        <w:r w:rsidR="00C042F9" w:rsidRPr="00982CDC">
          <w:rPr>
            <w:rStyle w:val="ac"/>
            <w:rFonts w:ascii="Times New Roman" w:hAnsi="Times New Roman" w:cs="Times New Roman"/>
            <w:iCs/>
          </w:rPr>
          <w:t>ak.dauletbekova@gmail.com</w:t>
        </w:r>
      </w:hyperlink>
    </w:p>
    <w:p w14:paraId="7D678A0E" w14:textId="77777777" w:rsidR="00C042F9" w:rsidRPr="0082574F" w:rsidRDefault="00C042F9" w:rsidP="00C042F9">
      <w:pPr>
        <w:spacing w:after="0" w:line="240" w:lineRule="auto"/>
        <w:jc w:val="center"/>
        <w:rPr>
          <w:rFonts w:ascii="Times New Roman" w:hAnsi="Times New Roman" w:cs="Times New Roman"/>
          <w:iCs/>
          <w:u w:val="single"/>
        </w:rPr>
      </w:pPr>
    </w:p>
    <w:p w14:paraId="44EC5B73" w14:textId="7A0F1A94" w:rsidR="0082574F" w:rsidRDefault="0082574F" w:rsidP="00C04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574F">
        <w:rPr>
          <w:rFonts w:ascii="Times New Roman" w:hAnsi="Times New Roman" w:cs="Times New Roman"/>
        </w:rPr>
        <w:t>Cerium-doped garnets R₃Al₅O₁₂:Ce (R = Lu, Y</w:t>
      </w:r>
      <w:r w:rsidR="006C6874">
        <w:rPr>
          <w:rFonts w:ascii="Times New Roman" w:hAnsi="Times New Roman" w:cs="Times New Roman"/>
        </w:rPr>
        <w:t>, Tb</w:t>
      </w:r>
      <w:r w:rsidRPr="0082574F">
        <w:rPr>
          <w:rFonts w:ascii="Times New Roman" w:hAnsi="Times New Roman" w:cs="Times New Roman"/>
        </w:rPr>
        <w:t xml:space="preserve">) are widely used as scintillation and dosimetric materials due to their high light yield and fast response. </w:t>
      </w:r>
      <w:r w:rsidR="00D873B7">
        <w:rPr>
          <w:rFonts w:ascii="Times New Roman" w:hAnsi="Times New Roman" w:cs="Times New Roman"/>
        </w:rPr>
        <w:t>However, t</w:t>
      </w:r>
      <w:r w:rsidRPr="0082574F">
        <w:rPr>
          <w:rFonts w:ascii="Times New Roman" w:hAnsi="Times New Roman" w:cs="Times New Roman"/>
        </w:rPr>
        <w:t xml:space="preserve">heir radiation stability </w:t>
      </w:r>
      <w:r w:rsidR="00D873B7">
        <w:rPr>
          <w:rFonts w:ascii="Times New Roman" w:hAnsi="Times New Roman" w:cs="Times New Roman"/>
        </w:rPr>
        <w:t xml:space="preserve">of these compounds </w:t>
      </w:r>
      <w:r w:rsidRPr="0082574F">
        <w:rPr>
          <w:rFonts w:ascii="Times New Roman" w:hAnsi="Times New Roman" w:cs="Times New Roman"/>
        </w:rPr>
        <w:t>is strongly influenced by structural defects, particularly antisite defects and oxygen vacancies, which are commonly present in melt-grown crystals. In contrast, single crystalline films (SCFs) grown by liquid-phase epitaxy at lower temperatures in an oxygen</w:t>
      </w:r>
      <w:r w:rsidR="00DE3CF4">
        <w:rPr>
          <w:rFonts w:ascii="Times New Roman" w:hAnsi="Times New Roman" w:cs="Times New Roman"/>
        </w:rPr>
        <w:t>-containing</w:t>
      </w:r>
      <w:r w:rsidRPr="0082574F">
        <w:rPr>
          <w:rFonts w:ascii="Times New Roman" w:hAnsi="Times New Roman" w:cs="Times New Roman"/>
        </w:rPr>
        <w:t xml:space="preserve"> atmosphere are close to stoichiometric and nearly defect-free</w:t>
      </w:r>
      <w:r w:rsidR="00114151">
        <w:rPr>
          <w:rFonts w:ascii="Times New Roman" w:hAnsi="Times New Roman" w:cs="Times New Roman"/>
        </w:rPr>
        <w:t xml:space="preserve"> [1]</w:t>
      </w:r>
      <w:r w:rsidRPr="0082574F">
        <w:rPr>
          <w:rFonts w:ascii="Times New Roman" w:hAnsi="Times New Roman" w:cs="Times New Roman"/>
        </w:rPr>
        <w:t>, making them suitable model systems for studying intrinsic radiation tolerance.</w:t>
      </w:r>
    </w:p>
    <w:p w14:paraId="2C5816C1" w14:textId="77777777" w:rsidR="00C042F9" w:rsidRPr="0082574F" w:rsidRDefault="00C042F9" w:rsidP="00C042F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A7D3673" w14:textId="6988F12C" w:rsidR="0082574F" w:rsidRDefault="0082574F" w:rsidP="00C04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574F">
        <w:rPr>
          <w:rFonts w:ascii="Times New Roman" w:hAnsi="Times New Roman" w:cs="Times New Roman"/>
        </w:rPr>
        <w:t>In this work, the effects of swift heavy ion irradiation on the structural and luminescent properties of Lu₃Al₅O₁₂:Ce</w:t>
      </w:r>
      <w:r w:rsidR="00987011" w:rsidRPr="00E3296E">
        <w:rPr>
          <w:rFonts w:ascii="Times New Roman" w:hAnsi="Times New Roman" w:cs="Times New Roman"/>
        </w:rPr>
        <w:t xml:space="preserve">, </w:t>
      </w:r>
      <w:r w:rsidRPr="0082574F">
        <w:rPr>
          <w:rFonts w:ascii="Times New Roman" w:hAnsi="Times New Roman" w:cs="Times New Roman"/>
        </w:rPr>
        <w:t xml:space="preserve">Y₃Al₅O₁₂:Ce </w:t>
      </w:r>
      <w:r w:rsidR="00C76B37">
        <w:rPr>
          <w:rFonts w:ascii="Times New Roman" w:hAnsi="Times New Roman" w:cs="Times New Roman"/>
        </w:rPr>
        <w:t xml:space="preserve">, </w:t>
      </w:r>
      <w:r w:rsidR="006C6874" w:rsidRPr="00E3296E">
        <w:rPr>
          <w:rFonts w:ascii="Times New Roman" w:hAnsi="Times New Roman" w:cs="Times New Roman"/>
        </w:rPr>
        <w:t>and Tb</w:t>
      </w:r>
      <w:r w:rsidR="006C6874" w:rsidRPr="00E3296E">
        <w:rPr>
          <w:rFonts w:ascii="Times New Roman" w:hAnsi="Times New Roman" w:cs="Times New Roman"/>
          <w:vertAlign w:val="subscript"/>
        </w:rPr>
        <w:t>3</w:t>
      </w:r>
      <w:r w:rsidR="006C6874" w:rsidRPr="00E3296E">
        <w:rPr>
          <w:rFonts w:ascii="Times New Roman" w:hAnsi="Times New Roman" w:cs="Times New Roman"/>
        </w:rPr>
        <w:t>Al</w:t>
      </w:r>
      <w:r w:rsidR="006C6874" w:rsidRPr="00E3296E">
        <w:rPr>
          <w:rFonts w:ascii="Times New Roman" w:hAnsi="Times New Roman" w:cs="Times New Roman"/>
          <w:vertAlign w:val="subscript"/>
        </w:rPr>
        <w:t>5</w:t>
      </w:r>
      <w:r w:rsidR="006C6874" w:rsidRPr="00E3296E">
        <w:rPr>
          <w:rFonts w:ascii="Times New Roman" w:hAnsi="Times New Roman" w:cs="Times New Roman"/>
        </w:rPr>
        <w:t>O</w:t>
      </w:r>
      <w:r w:rsidR="006C6874" w:rsidRPr="00E3296E">
        <w:rPr>
          <w:rFonts w:ascii="Times New Roman" w:hAnsi="Times New Roman" w:cs="Times New Roman"/>
          <w:vertAlign w:val="subscript"/>
        </w:rPr>
        <w:t>12</w:t>
      </w:r>
      <w:r w:rsidR="006C6874" w:rsidRPr="00E3296E">
        <w:rPr>
          <w:rFonts w:ascii="Times New Roman" w:hAnsi="Times New Roman" w:cs="Times New Roman"/>
        </w:rPr>
        <w:t>:Ce</w:t>
      </w:r>
      <w:r w:rsidR="006C6874" w:rsidRPr="0082574F">
        <w:rPr>
          <w:rFonts w:ascii="Times New Roman" w:hAnsi="Times New Roman" w:cs="Times New Roman"/>
        </w:rPr>
        <w:t xml:space="preserve"> </w:t>
      </w:r>
      <w:r w:rsidRPr="0082574F">
        <w:rPr>
          <w:rFonts w:ascii="Times New Roman" w:hAnsi="Times New Roman" w:cs="Times New Roman"/>
        </w:rPr>
        <w:t>SCF scintillators were investigated. The samples were irradiated at 300 K with 147</w:t>
      </w:r>
      <w:r w:rsidR="006C6874" w:rsidRPr="00E3296E">
        <w:rPr>
          <w:rFonts w:ascii="Times New Roman" w:hAnsi="Times New Roman" w:cs="Times New Roman"/>
        </w:rPr>
        <w:t xml:space="preserve"> </w:t>
      </w:r>
      <w:r w:rsidRPr="0082574F">
        <w:rPr>
          <w:rFonts w:ascii="Times New Roman" w:hAnsi="Times New Roman" w:cs="Times New Roman"/>
        </w:rPr>
        <w:t xml:space="preserve">MeV ⁸⁴Kr ions to fluences of 10¹² and 10¹⁴ ions/cm² using the DC-60 accelerator (Astana, Kazakhstan). Radiation-induced changes were studied by </w:t>
      </w:r>
      <w:r w:rsidR="00C53FD9">
        <w:rPr>
          <w:rFonts w:ascii="Times New Roman" w:hAnsi="Times New Roman" w:cs="Times New Roman"/>
        </w:rPr>
        <w:t xml:space="preserve">conventional </w:t>
      </w:r>
      <w:r w:rsidRPr="0082574F">
        <w:rPr>
          <w:rFonts w:ascii="Times New Roman" w:hAnsi="Times New Roman" w:cs="Times New Roman"/>
        </w:rPr>
        <w:t>structural and optical techniques</w:t>
      </w:r>
      <w:r w:rsidR="00C53FD9">
        <w:rPr>
          <w:rFonts w:ascii="Times New Roman" w:hAnsi="Times New Roman" w:cs="Times New Roman"/>
        </w:rPr>
        <w:t xml:space="preserve"> (Raman, absorption</w:t>
      </w:r>
      <w:r w:rsidRPr="0082574F">
        <w:rPr>
          <w:rFonts w:ascii="Times New Roman" w:hAnsi="Times New Roman" w:cs="Times New Roman"/>
        </w:rPr>
        <w:t xml:space="preserve">, </w:t>
      </w:r>
      <w:r w:rsidR="00C24E26">
        <w:rPr>
          <w:rFonts w:ascii="Times New Roman" w:hAnsi="Times New Roman" w:cs="Times New Roman"/>
        </w:rPr>
        <w:t>cathodo</w:t>
      </w:r>
      <w:r w:rsidR="00866EA2">
        <w:rPr>
          <w:rFonts w:ascii="Times New Roman" w:hAnsi="Times New Roman" w:cs="Times New Roman"/>
        </w:rPr>
        <w:t xml:space="preserve"> </w:t>
      </w:r>
      <w:r w:rsidR="00C24E26">
        <w:rPr>
          <w:rFonts w:ascii="Times New Roman" w:hAnsi="Times New Roman" w:cs="Times New Roman"/>
        </w:rPr>
        <w:t>- and photoluminescence</w:t>
      </w:r>
      <w:r w:rsidR="00866EA2">
        <w:rPr>
          <w:rFonts w:ascii="Times New Roman" w:hAnsi="Times New Roman" w:cs="Times New Roman"/>
        </w:rPr>
        <w:t xml:space="preserve"> (CL</w:t>
      </w:r>
      <w:r w:rsidR="00864DA8">
        <w:rPr>
          <w:rFonts w:ascii="Times New Roman" w:hAnsi="Times New Roman" w:cs="Times New Roman"/>
        </w:rPr>
        <w:t xml:space="preserve"> </w:t>
      </w:r>
      <w:r w:rsidR="00866EA2">
        <w:rPr>
          <w:rFonts w:ascii="Times New Roman" w:hAnsi="Times New Roman" w:cs="Times New Roman"/>
        </w:rPr>
        <w:t>and PL)</w:t>
      </w:r>
      <w:r w:rsidR="00C24E26">
        <w:rPr>
          <w:rFonts w:ascii="Times New Roman" w:hAnsi="Times New Roman" w:cs="Times New Roman"/>
        </w:rPr>
        <w:t xml:space="preserve">, scintillation light yield </w:t>
      </w:r>
      <w:r w:rsidR="00DC6209">
        <w:rPr>
          <w:rFonts w:ascii="Times New Roman" w:hAnsi="Times New Roman" w:cs="Times New Roman"/>
        </w:rPr>
        <w:t xml:space="preserve">(LY) </w:t>
      </w:r>
      <w:r w:rsidR="00C24E26">
        <w:rPr>
          <w:rFonts w:ascii="Times New Roman" w:hAnsi="Times New Roman" w:cs="Times New Roman"/>
        </w:rPr>
        <w:t xml:space="preserve">and decay kinetic under excitation by </w:t>
      </w:r>
      <w:r w:rsidR="00DC6209">
        <w:rPr>
          <w:rFonts w:ascii="Arial" w:hAnsi="Arial" w:cs="Arial"/>
        </w:rPr>
        <w:t>α</w:t>
      </w:r>
      <w:r w:rsidR="00DC6209">
        <w:rPr>
          <w:rFonts w:ascii="Times New Roman" w:hAnsi="Times New Roman" w:cs="Times New Roman"/>
        </w:rPr>
        <w:t>-</w:t>
      </w:r>
      <w:r w:rsidR="00C24E26">
        <w:rPr>
          <w:rFonts w:ascii="Times New Roman" w:hAnsi="Times New Roman" w:cs="Times New Roman"/>
        </w:rPr>
        <w:t xml:space="preserve">particles </w:t>
      </w:r>
      <w:r w:rsidR="00C24E26" w:rsidRPr="00227A83">
        <w:rPr>
          <w:rFonts w:ascii="Times New Roman" w:hAnsi="Times New Roman" w:cs="Times New Roman"/>
          <w:vertAlign w:val="superscript"/>
        </w:rPr>
        <w:t>239</w:t>
      </w:r>
      <w:r w:rsidR="00C24E26">
        <w:rPr>
          <w:rFonts w:ascii="Times New Roman" w:hAnsi="Times New Roman" w:cs="Times New Roman"/>
        </w:rPr>
        <w:t xml:space="preserve">Pu source) </w:t>
      </w:r>
      <w:r w:rsidRPr="0082574F">
        <w:rPr>
          <w:rFonts w:ascii="Times New Roman" w:hAnsi="Times New Roman" w:cs="Times New Roman"/>
        </w:rPr>
        <w:t xml:space="preserve">as well as </w:t>
      </w:r>
      <w:r w:rsidR="00F357F6">
        <w:rPr>
          <w:rFonts w:ascii="Times New Roman" w:hAnsi="Times New Roman" w:cs="Times New Roman"/>
        </w:rPr>
        <w:t xml:space="preserve">UV-VUV </w:t>
      </w:r>
      <w:r w:rsidRPr="0082574F">
        <w:rPr>
          <w:rFonts w:ascii="Times New Roman" w:hAnsi="Times New Roman" w:cs="Times New Roman"/>
        </w:rPr>
        <w:t xml:space="preserve">luminescence spectroscopy under synchrotron radiation </w:t>
      </w:r>
      <w:r w:rsidR="00E3296E">
        <w:rPr>
          <w:rFonts w:ascii="Times New Roman" w:hAnsi="Times New Roman" w:cs="Times New Roman"/>
        </w:rPr>
        <w:t xml:space="preserve">(SR) </w:t>
      </w:r>
      <w:r w:rsidRPr="0082574F">
        <w:rPr>
          <w:rFonts w:ascii="Times New Roman" w:hAnsi="Times New Roman" w:cs="Times New Roman"/>
        </w:rPr>
        <w:t xml:space="preserve">excitation </w:t>
      </w:r>
      <w:r w:rsidR="004234F2">
        <w:rPr>
          <w:rFonts w:ascii="Times New Roman" w:hAnsi="Times New Roman" w:cs="Times New Roman"/>
        </w:rPr>
        <w:t xml:space="preserve">with energy </w:t>
      </w:r>
      <w:r w:rsidRPr="0082574F">
        <w:rPr>
          <w:rFonts w:ascii="Times New Roman" w:hAnsi="Times New Roman" w:cs="Times New Roman"/>
        </w:rPr>
        <w:t xml:space="preserve">in </w:t>
      </w:r>
      <w:r w:rsidRPr="0082574F">
        <w:rPr>
          <w:rFonts w:ascii="Times New Roman" w:hAnsi="Times New Roman" w:cs="Times New Roman"/>
          <w:spacing w:val="-4"/>
        </w:rPr>
        <w:t>the 3.7–12.5 eV range at 1</w:t>
      </w:r>
      <w:r w:rsidR="00821684" w:rsidRPr="00DC6209">
        <w:rPr>
          <w:rFonts w:ascii="Times New Roman" w:hAnsi="Times New Roman" w:cs="Times New Roman"/>
          <w:spacing w:val="-4"/>
        </w:rPr>
        <w:t>3</w:t>
      </w:r>
      <w:r w:rsidRPr="0082574F">
        <w:rPr>
          <w:rFonts w:ascii="Times New Roman" w:hAnsi="Times New Roman" w:cs="Times New Roman"/>
          <w:spacing w:val="-4"/>
        </w:rPr>
        <w:t xml:space="preserve"> and 300 K </w:t>
      </w:r>
      <w:r w:rsidR="00F357F6" w:rsidRPr="00DC6209">
        <w:rPr>
          <w:rFonts w:ascii="Times New Roman" w:hAnsi="Times New Roman" w:cs="Times New Roman"/>
          <w:spacing w:val="-4"/>
        </w:rPr>
        <w:t xml:space="preserve">at </w:t>
      </w:r>
      <w:r w:rsidR="007A5F6E" w:rsidRPr="00DC6209">
        <w:rPr>
          <w:rFonts w:ascii="Times New Roman" w:hAnsi="Times New Roman" w:cs="Times New Roman"/>
          <w:spacing w:val="-4"/>
        </w:rPr>
        <w:t>P66 line at PETRA I</w:t>
      </w:r>
      <w:r w:rsidR="00E358B4">
        <w:rPr>
          <w:rFonts w:ascii="Times New Roman" w:hAnsi="Times New Roman" w:cs="Times New Roman"/>
          <w:spacing w:val="-4"/>
        </w:rPr>
        <w:t>I</w:t>
      </w:r>
      <w:r w:rsidR="007A5F6E" w:rsidRPr="00DC6209">
        <w:rPr>
          <w:rFonts w:ascii="Times New Roman" w:hAnsi="Times New Roman" w:cs="Times New Roman"/>
          <w:spacing w:val="-4"/>
        </w:rPr>
        <w:t xml:space="preserve">I storage ring at </w:t>
      </w:r>
      <w:r w:rsidRPr="0082574F">
        <w:rPr>
          <w:rFonts w:ascii="Times New Roman" w:hAnsi="Times New Roman" w:cs="Times New Roman"/>
          <w:spacing w:val="-4"/>
        </w:rPr>
        <w:t>DESY, Germany.</w:t>
      </w:r>
    </w:p>
    <w:p w14:paraId="735BF903" w14:textId="77777777" w:rsidR="00C042F9" w:rsidRPr="0082574F" w:rsidRDefault="00C042F9" w:rsidP="00C042F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9EB44A" w14:textId="373A9094" w:rsidR="0082574F" w:rsidRDefault="0082574F" w:rsidP="00C04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574F">
        <w:rPr>
          <w:rFonts w:ascii="Times New Roman" w:hAnsi="Times New Roman" w:cs="Times New Roman"/>
        </w:rPr>
        <w:t>Significant modifications of the structural and luminescent characteristics were observed after irradiation at a fluence of 10¹⁴ ions/cm². These changes are attributed to the formation of point defects and latent ion tracks, as confirmed by absorption</w:t>
      </w:r>
      <w:r w:rsidR="00866EA2">
        <w:rPr>
          <w:rFonts w:ascii="Times New Roman" w:hAnsi="Times New Roman" w:cs="Times New Roman"/>
        </w:rPr>
        <w:t xml:space="preserve">, CL, and PL </w:t>
      </w:r>
      <w:r w:rsidRPr="0082574F">
        <w:rPr>
          <w:rFonts w:ascii="Times New Roman" w:hAnsi="Times New Roman" w:cs="Times New Roman"/>
        </w:rPr>
        <w:t>spectra. Track overlap begins at fluences around 10¹² ions/cm², and further fluence increase leads to bond breaking in the garnet lattice. High electronic energy losses result in strong local heating, facilitating the formation of self-trapped and localized excitons, antisite-related defects, and oxygen vacancies. Additional defect generation is associated with increased nuclear stopping near the end of the ion range.</w:t>
      </w:r>
    </w:p>
    <w:p w14:paraId="6B07AF94" w14:textId="77777777" w:rsidR="00C042F9" w:rsidRPr="0082574F" w:rsidRDefault="00C042F9" w:rsidP="00C042F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37764E9" w14:textId="1ECF5BA4" w:rsidR="0082574F" w:rsidRDefault="0082574F" w:rsidP="00C042F9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2574F">
        <w:rPr>
          <w:rFonts w:ascii="Times New Roman" w:hAnsi="Times New Roman" w:cs="Times New Roman"/>
          <w:spacing w:val="-2"/>
        </w:rPr>
        <w:t>S</w:t>
      </w:r>
      <w:r w:rsidR="00864DA8">
        <w:rPr>
          <w:rFonts w:ascii="Times New Roman" w:hAnsi="Times New Roman" w:cs="Times New Roman"/>
          <w:spacing w:val="-2"/>
        </w:rPr>
        <w:t>R</w:t>
      </w:r>
      <w:r w:rsidRPr="0082574F">
        <w:rPr>
          <w:rFonts w:ascii="Times New Roman" w:hAnsi="Times New Roman" w:cs="Times New Roman"/>
          <w:spacing w:val="-2"/>
        </w:rPr>
        <w:t>-excited luminescence exhibits pronounced fluence-dependent changes</w:t>
      </w:r>
      <w:r w:rsidR="00EA47D8" w:rsidRPr="00EA47D8">
        <w:rPr>
          <w:rFonts w:ascii="Times New Roman" w:hAnsi="Times New Roman" w:cs="Times New Roman"/>
          <w:spacing w:val="-2"/>
          <w:lang w:val="en-US"/>
        </w:rPr>
        <w:t xml:space="preserve"> </w:t>
      </w:r>
      <w:r w:rsidR="00EA47D8">
        <w:rPr>
          <w:rFonts w:ascii="Times New Roman" w:hAnsi="Times New Roman" w:cs="Times New Roman"/>
          <w:spacing w:val="-2"/>
          <w:lang w:val="en-US"/>
        </w:rPr>
        <w:t xml:space="preserve">in </w:t>
      </w:r>
      <w:r w:rsidR="00EA47D8" w:rsidRPr="0082574F">
        <w:rPr>
          <w:rFonts w:ascii="Times New Roman" w:hAnsi="Times New Roman" w:cs="Times New Roman"/>
          <w:spacing w:val="-2"/>
        </w:rPr>
        <w:t>Y</w:t>
      </w:r>
      <w:r w:rsidR="00EA47D8">
        <w:rPr>
          <w:rFonts w:ascii="Times New Roman" w:hAnsi="Times New Roman" w:cs="Times New Roman"/>
          <w:spacing w:val="-2"/>
        </w:rPr>
        <w:t>AG</w:t>
      </w:r>
      <w:r w:rsidR="00EA47D8" w:rsidRPr="0082574F">
        <w:rPr>
          <w:rFonts w:ascii="Times New Roman" w:hAnsi="Times New Roman" w:cs="Times New Roman"/>
          <w:spacing w:val="-2"/>
        </w:rPr>
        <w:t>:Ce</w:t>
      </w:r>
      <w:r w:rsidR="00EA47D8">
        <w:rPr>
          <w:rFonts w:ascii="Times New Roman" w:hAnsi="Times New Roman" w:cs="Times New Roman"/>
          <w:spacing w:val="-2"/>
        </w:rPr>
        <w:t xml:space="preserve">, </w:t>
      </w:r>
      <w:r w:rsidR="00EA47D8" w:rsidRPr="0082574F">
        <w:rPr>
          <w:rFonts w:ascii="Times New Roman" w:hAnsi="Times New Roman" w:cs="Times New Roman"/>
          <w:spacing w:val="-2"/>
        </w:rPr>
        <w:t>Lu</w:t>
      </w:r>
      <w:r w:rsidR="00EA47D8">
        <w:rPr>
          <w:rFonts w:ascii="Times New Roman" w:hAnsi="Times New Roman" w:cs="Times New Roman"/>
          <w:spacing w:val="-2"/>
        </w:rPr>
        <w:t>AG</w:t>
      </w:r>
      <w:r w:rsidR="00EA47D8" w:rsidRPr="0082574F">
        <w:rPr>
          <w:rFonts w:ascii="Times New Roman" w:hAnsi="Times New Roman" w:cs="Times New Roman"/>
          <w:spacing w:val="-2"/>
        </w:rPr>
        <w:t>:Ce</w:t>
      </w:r>
      <w:r w:rsidR="00EA47D8">
        <w:rPr>
          <w:rFonts w:ascii="Times New Roman" w:hAnsi="Times New Roman" w:cs="Times New Roman"/>
          <w:spacing w:val="-2"/>
          <w:lang w:val="en-US"/>
        </w:rPr>
        <w:t xml:space="preserve"> </w:t>
      </w:r>
      <w:r w:rsidR="00EA47D8" w:rsidRPr="00EA47D8">
        <w:rPr>
          <w:rFonts w:ascii="Times New Roman" w:hAnsi="Times New Roman" w:cs="Times New Roman"/>
          <w:spacing w:val="-2"/>
        </w:rPr>
        <w:t>TbAG:Ce</w:t>
      </w:r>
      <w:r w:rsidR="00EA47D8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82574F">
        <w:rPr>
          <w:rFonts w:ascii="Times New Roman" w:hAnsi="Times New Roman" w:cs="Times New Roman"/>
          <w:spacing w:val="-2"/>
        </w:rPr>
        <w:t>. In Y</w:t>
      </w:r>
      <w:r w:rsidR="0048216C">
        <w:rPr>
          <w:rFonts w:ascii="Times New Roman" w:hAnsi="Times New Roman" w:cs="Times New Roman"/>
          <w:spacing w:val="-2"/>
        </w:rPr>
        <w:t>AG</w:t>
      </w:r>
      <w:r w:rsidRPr="0082574F">
        <w:rPr>
          <w:rFonts w:ascii="Times New Roman" w:hAnsi="Times New Roman" w:cs="Times New Roman"/>
          <w:spacing w:val="-2"/>
        </w:rPr>
        <w:t xml:space="preserve">:Ce, excitation </w:t>
      </w:r>
      <w:r w:rsidR="00821684">
        <w:rPr>
          <w:rFonts w:ascii="Times New Roman" w:hAnsi="Times New Roman" w:cs="Times New Roman"/>
          <w:spacing w:val="-2"/>
        </w:rPr>
        <w:t xml:space="preserve">SR </w:t>
      </w:r>
      <w:r w:rsidRPr="0082574F">
        <w:rPr>
          <w:rFonts w:ascii="Times New Roman" w:hAnsi="Times New Roman" w:cs="Times New Roman"/>
          <w:spacing w:val="-2"/>
        </w:rPr>
        <w:t xml:space="preserve">at </w:t>
      </w:r>
      <w:r w:rsidR="00821684">
        <w:rPr>
          <w:rFonts w:ascii="Times New Roman" w:hAnsi="Times New Roman" w:cs="Times New Roman"/>
          <w:spacing w:val="-2"/>
        </w:rPr>
        <w:t>6</w:t>
      </w:r>
      <w:r w:rsidR="001B49EF">
        <w:rPr>
          <w:rFonts w:ascii="Times New Roman" w:hAnsi="Times New Roman" w:cs="Times New Roman"/>
          <w:spacing w:val="-2"/>
        </w:rPr>
        <w:t>.</w:t>
      </w:r>
      <w:r w:rsidR="00821684">
        <w:rPr>
          <w:rFonts w:ascii="Times New Roman" w:hAnsi="Times New Roman" w:cs="Times New Roman"/>
          <w:spacing w:val="-2"/>
        </w:rPr>
        <w:t>9</w:t>
      </w:r>
      <w:r w:rsidR="001B49EF">
        <w:rPr>
          <w:rFonts w:ascii="Times New Roman" w:hAnsi="Times New Roman" w:cs="Times New Roman"/>
          <w:spacing w:val="-2"/>
        </w:rPr>
        <w:t>-7.8 eV</w:t>
      </w:r>
      <w:r w:rsidRPr="0082574F">
        <w:rPr>
          <w:rFonts w:ascii="Times New Roman" w:hAnsi="Times New Roman" w:cs="Times New Roman"/>
          <w:spacing w:val="-2"/>
        </w:rPr>
        <w:t xml:space="preserve"> </w:t>
      </w:r>
      <w:r w:rsidR="002A0CF8">
        <w:rPr>
          <w:rFonts w:ascii="Times New Roman" w:hAnsi="Times New Roman" w:cs="Times New Roman"/>
          <w:spacing w:val="-2"/>
        </w:rPr>
        <w:t xml:space="preserve">in the exciton range </w:t>
      </w:r>
      <w:r w:rsidR="00821684">
        <w:rPr>
          <w:rFonts w:ascii="Times New Roman" w:hAnsi="Times New Roman" w:cs="Times New Roman"/>
          <w:spacing w:val="-2"/>
        </w:rPr>
        <w:t xml:space="preserve">at </w:t>
      </w:r>
      <w:r w:rsidRPr="0082574F">
        <w:rPr>
          <w:rFonts w:ascii="Times New Roman" w:hAnsi="Times New Roman" w:cs="Times New Roman"/>
          <w:spacing w:val="-2"/>
        </w:rPr>
        <w:t xml:space="preserve">13K leads to a strong enhancement of emission related to F⁺ and F centers at a fluence of 10¹⁴ ions/cm², while this emission is substantially suppressed at 300 K. </w:t>
      </w:r>
      <w:r w:rsidR="00522D62">
        <w:rPr>
          <w:rFonts w:ascii="Times New Roman" w:hAnsi="Times New Roman" w:cs="Times New Roman"/>
          <w:spacing w:val="-2"/>
        </w:rPr>
        <w:t>T</w:t>
      </w:r>
      <w:r w:rsidRPr="0082574F">
        <w:rPr>
          <w:rFonts w:ascii="Times New Roman" w:hAnsi="Times New Roman" w:cs="Times New Roman"/>
          <w:spacing w:val="-2"/>
        </w:rPr>
        <w:t>h</w:t>
      </w:r>
      <w:r w:rsidR="00522D62">
        <w:rPr>
          <w:rFonts w:ascii="Times New Roman" w:hAnsi="Times New Roman" w:cs="Times New Roman"/>
          <w:spacing w:val="-2"/>
        </w:rPr>
        <w:t>is</w:t>
      </w:r>
      <w:r w:rsidRPr="0082574F">
        <w:rPr>
          <w:rFonts w:ascii="Times New Roman" w:hAnsi="Times New Roman" w:cs="Times New Roman"/>
          <w:spacing w:val="-2"/>
        </w:rPr>
        <w:t xml:space="preserve"> </w:t>
      </w:r>
      <w:r w:rsidR="008A348A" w:rsidRPr="0082574F">
        <w:rPr>
          <w:rFonts w:ascii="Times New Roman" w:hAnsi="Times New Roman" w:cs="Times New Roman"/>
          <w:spacing w:val="-2"/>
        </w:rPr>
        <w:t>behaviour</w:t>
      </w:r>
      <w:r w:rsidRPr="0082574F">
        <w:rPr>
          <w:rFonts w:ascii="Times New Roman" w:hAnsi="Times New Roman" w:cs="Times New Roman"/>
          <w:spacing w:val="-2"/>
        </w:rPr>
        <w:t xml:space="preserve"> is not observed in Lu</w:t>
      </w:r>
      <w:r w:rsidR="00025BA2">
        <w:rPr>
          <w:rFonts w:ascii="Times New Roman" w:hAnsi="Times New Roman" w:cs="Times New Roman"/>
          <w:spacing w:val="-2"/>
        </w:rPr>
        <w:t>AG</w:t>
      </w:r>
      <w:r w:rsidRPr="0082574F">
        <w:rPr>
          <w:rFonts w:ascii="Times New Roman" w:hAnsi="Times New Roman" w:cs="Times New Roman"/>
          <w:spacing w:val="-2"/>
        </w:rPr>
        <w:t>:Ce</w:t>
      </w:r>
      <w:r w:rsidR="00522D62">
        <w:rPr>
          <w:rFonts w:ascii="Times New Roman" w:hAnsi="Times New Roman" w:cs="Times New Roman"/>
          <w:spacing w:val="-2"/>
        </w:rPr>
        <w:t xml:space="preserve"> SCF</w:t>
      </w:r>
      <w:r w:rsidRPr="0082574F">
        <w:rPr>
          <w:rFonts w:ascii="Times New Roman" w:hAnsi="Times New Roman" w:cs="Times New Roman"/>
          <w:spacing w:val="-2"/>
        </w:rPr>
        <w:t>, where an increased</w:t>
      </w:r>
      <w:r w:rsidR="008A348A">
        <w:rPr>
          <w:rFonts w:ascii="Times New Roman" w:hAnsi="Times New Roman" w:cs="Times New Roman"/>
          <w:spacing w:val="-2"/>
        </w:rPr>
        <w:t xml:space="preserve"> Ce</w:t>
      </w:r>
      <w:r w:rsidR="00DC6209" w:rsidRPr="00DC6209">
        <w:rPr>
          <w:rFonts w:ascii="Times New Roman" w:hAnsi="Times New Roman" w:cs="Times New Roman"/>
          <w:spacing w:val="-2"/>
          <w:vertAlign w:val="superscript"/>
        </w:rPr>
        <w:t>3+</w:t>
      </w:r>
      <w:r w:rsidR="00DC6209">
        <w:rPr>
          <w:rFonts w:ascii="Times New Roman" w:hAnsi="Times New Roman" w:cs="Times New Roman"/>
          <w:spacing w:val="-2"/>
        </w:rPr>
        <w:t xml:space="preserve"> </w:t>
      </w:r>
      <w:r w:rsidR="008A348A">
        <w:rPr>
          <w:rFonts w:ascii="Times New Roman" w:hAnsi="Times New Roman" w:cs="Times New Roman"/>
          <w:spacing w:val="-2"/>
        </w:rPr>
        <w:t>PL</w:t>
      </w:r>
      <w:r w:rsidRPr="0082574F">
        <w:rPr>
          <w:rFonts w:ascii="Times New Roman" w:hAnsi="Times New Roman" w:cs="Times New Roman"/>
          <w:spacing w:val="-2"/>
        </w:rPr>
        <w:t xml:space="preserve"> intensity and a higher</w:t>
      </w:r>
      <w:r w:rsidR="00B05C5A">
        <w:rPr>
          <w:rFonts w:ascii="Times New Roman" w:hAnsi="Times New Roman" w:cs="Times New Roman"/>
          <w:spacing w:val="-2"/>
        </w:rPr>
        <w:t xml:space="preserve"> </w:t>
      </w:r>
      <w:r w:rsidR="00522D62" w:rsidRPr="00EA47D8">
        <w:rPr>
          <w:rFonts w:ascii="Times New Roman" w:hAnsi="Times New Roman" w:cs="Times New Roman"/>
          <w:spacing w:val="-2"/>
        </w:rPr>
        <w:t>scintillation</w:t>
      </w:r>
      <w:r w:rsidR="00522D62">
        <w:rPr>
          <w:rFonts w:ascii="Times New Roman" w:hAnsi="Times New Roman" w:cs="Times New Roman"/>
          <w:spacing w:val="-2"/>
        </w:rPr>
        <w:t xml:space="preserve"> </w:t>
      </w:r>
      <w:r w:rsidR="00B05C5A">
        <w:rPr>
          <w:rFonts w:ascii="Times New Roman" w:hAnsi="Times New Roman" w:cs="Times New Roman"/>
          <w:spacing w:val="-2"/>
        </w:rPr>
        <w:t>L</w:t>
      </w:r>
      <w:r w:rsidR="00A23580">
        <w:rPr>
          <w:rFonts w:ascii="Times New Roman" w:hAnsi="Times New Roman" w:cs="Times New Roman"/>
          <w:spacing w:val="-2"/>
        </w:rPr>
        <w:t>Y</w:t>
      </w:r>
      <w:r w:rsidRPr="0082574F">
        <w:rPr>
          <w:rFonts w:ascii="Times New Roman" w:hAnsi="Times New Roman" w:cs="Times New Roman"/>
          <w:spacing w:val="-2"/>
        </w:rPr>
        <w:t xml:space="preserve"> are detected. </w:t>
      </w:r>
      <w:r w:rsidR="00D77F9F">
        <w:rPr>
          <w:rFonts w:ascii="Times New Roman" w:hAnsi="Times New Roman" w:cs="Times New Roman"/>
          <w:spacing w:val="-2"/>
        </w:rPr>
        <w:t>Furthermore, t</w:t>
      </w:r>
      <w:r w:rsidRPr="0082574F">
        <w:rPr>
          <w:rFonts w:ascii="Times New Roman" w:hAnsi="Times New Roman" w:cs="Times New Roman"/>
          <w:spacing w:val="-2"/>
        </w:rPr>
        <w:t xml:space="preserve">he </w:t>
      </w:r>
      <w:r w:rsidRPr="00987011">
        <w:rPr>
          <w:rFonts w:ascii="Times New Roman" w:hAnsi="Times New Roman" w:cs="Times New Roman"/>
          <w:spacing w:val="-2"/>
        </w:rPr>
        <w:t>Ce</w:t>
      </w:r>
      <w:r w:rsidRPr="00987011">
        <w:rPr>
          <w:rFonts w:ascii="Times New Roman" w:hAnsi="Times New Roman" w:cs="Times New Roman"/>
          <w:spacing w:val="-2"/>
          <w:vertAlign w:val="superscript"/>
        </w:rPr>
        <w:t>3+</w:t>
      </w:r>
      <w:r w:rsidRPr="00987011">
        <w:rPr>
          <w:rFonts w:ascii="Times New Roman" w:hAnsi="Times New Roman" w:cs="Times New Roman"/>
          <w:spacing w:val="-2"/>
        </w:rPr>
        <w:t xml:space="preserve"> </w:t>
      </w:r>
      <w:r w:rsidRPr="0082574F">
        <w:rPr>
          <w:rFonts w:ascii="Times New Roman" w:hAnsi="Times New Roman" w:cs="Times New Roman"/>
          <w:spacing w:val="-2"/>
        </w:rPr>
        <w:t>decay kinetics in Lu</w:t>
      </w:r>
      <w:r w:rsidR="00025BA2">
        <w:rPr>
          <w:rFonts w:ascii="Times New Roman" w:hAnsi="Times New Roman" w:cs="Times New Roman"/>
          <w:spacing w:val="-2"/>
        </w:rPr>
        <w:t>AG</w:t>
      </w:r>
      <w:r w:rsidRPr="0082574F">
        <w:rPr>
          <w:rFonts w:ascii="Times New Roman" w:hAnsi="Times New Roman" w:cs="Times New Roman"/>
          <w:spacing w:val="-2"/>
        </w:rPr>
        <w:t>:Ce</w:t>
      </w:r>
      <w:r w:rsidRPr="00987011">
        <w:rPr>
          <w:rFonts w:ascii="Times New Roman" w:hAnsi="Times New Roman" w:cs="Times New Roman"/>
          <w:spacing w:val="-2"/>
        </w:rPr>
        <w:t xml:space="preserve"> SCF</w:t>
      </w:r>
      <w:r w:rsidRPr="0082574F">
        <w:rPr>
          <w:rFonts w:ascii="Times New Roman" w:hAnsi="Times New Roman" w:cs="Times New Roman"/>
          <w:spacing w:val="-2"/>
        </w:rPr>
        <w:t xml:space="preserve"> </w:t>
      </w:r>
      <w:r w:rsidRPr="00987011">
        <w:rPr>
          <w:rFonts w:ascii="Times New Roman" w:hAnsi="Times New Roman" w:cs="Times New Roman"/>
          <w:spacing w:val="-2"/>
        </w:rPr>
        <w:t>become</w:t>
      </w:r>
      <w:r w:rsidRPr="0082574F">
        <w:rPr>
          <w:rFonts w:ascii="Times New Roman" w:hAnsi="Times New Roman" w:cs="Times New Roman"/>
          <w:spacing w:val="-2"/>
        </w:rPr>
        <w:t xml:space="preserve"> approximately three times faster than in </w:t>
      </w:r>
      <w:r w:rsidR="001372EB" w:rsidRPr="0082574F">
        <w:rPr>
          <w:rFonts w:ascii="Times New Roman" w:hAnsi="Times New Roman" w:cs="Times New Roman"/>
          <w:spacing w:val="-2"/>
        </w:rPr>
        <w:t>Y</w:t>
      </w:r>
      <w:r w:rsidR="00025BA2">
        <w:rPr>
          <w:rFonts w:ascii="Times New Roman" w:hAnsi="Times New Roman" w:cs="Times New Roman"/>
          <w:spacing w:val="-2"/>
        </w:rPr>
        <w:t>AG;</w:t>
      </w:r>
      <w:r w:rsidR="001372EB" w:rsidRPr="0082574F">
        <w:rPr>
          <w:rFonts w:ascii="Times New Roman" w:hAnsi="Times New Roman" w:cs="Times New Roman"/>
          <w:spacing w:val="-2"/>
        </w:rPr>
        <w:t>Ce</w:t>
      </w:r>
      <w:r w:rsidR="001372EB">
        <w:rPr>
          <w:rFonts w:ascii="Times New Roman" w:hAnsi="Times New Roman" w:cs="Times New Roman"/>
          <w:spacing w:val="-2"/>
        </w:rPr>
        <w:t xml:space="preserve"> SCF</w:t>
      </w:r>
      <w:r w:rsidRPr="0082574F">
        <w:rPr>
          <w:rFonts w:ascii="Times New Roman" w:hAnsi="Times New Roman" w:cs="Times New Roman"/>
          <w:spacing w:val="-2"/>
        </w:rPr>
        <w:t>. These results demonstrate distinct radiation response mechanisms in Lu- and Y-based garnet SCFs under swift heavy ion irradiation.</w:t>
      </w:r>
    </w:p>
    <w:p w14:paraId="70FFB35A" w14:textId="77777777" w:rsidR="00C042F9" w:rsidRPr="00C042F9" w:rsidRDefault="00C042F9" w:rsidP="00C042F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2"/>
          <w:szCs w:val="12"/>
        </w:rPr>
      </w:pPr>
    </w:p>
    <w:p w14:paraId="212A21BB" w14:textId="0C494CDE" w:rsidR="000C2F23" w:rsidRPr="006D38E8" w:rsidRDefault="000C2F23" w:rsidP="006D38E8">
      <w:pPr>
        <w:pStyle w:val="23"/>
        <w:widowControl w:val="0"/>
        <w:numPr>
          <w:ilvl w:val="0"/>
          <w:numId w:val="1"/>
        </w:numPr>
        <w:tabs>
          <w:tab w:val="num" w:pos="374"/>
          <w:tab w:val="left" w:pos="561"/>
        </w:tabs>
        <w:spacing w:after="0"/>
        <w:ind w:left="0" w:firstLine="0"/>
        <w:rPr>
          <w:szCs w:val="24"/>
          <w:lang w:val="en"/>
        </w:rPr>
      </w:pPr>
      <w:r w:rsidRPr="005A2B18">
        <w:rPr>
          <w:szCs w:val="24"/>
        </w:rPr>
        <w:t xml:space="preserve">Yu. Zorenko, A. Voloshinovskii, V. Savchyn, </w:t>
      </w:r>
      <w:r>
        <w:rPr>
          <w:szCs w:val="24"/>
          <w:lang w:val="pl-PL"/>
        </w:rPr>
        <w:t>e</w:t>
      </w:r>
      <w:r w:rsidR="006D38E8">
        <w:rPr>
          <w:szCs w:val="24"/>
          <w:lang w:val="pl-PL"/>
        </w:rPr>
        <w:t>t</w:t>
      </w:r>
      <w:r w:rsidRPr="000C2F23">
        <w:rPr>
          <w:szCs w:val="24"/>
        </w:rPr>
        <w:t xml:space="preserve">. </w:t>
      </w:r>
      <w:r>
        <w:rPr>
          <w:szCs w:val="24"/>
          <w:lang w:val="pl-PL"/>
        </w:rPr>
        <w:t>a</w:t>
      </w:r>
      <w:r w:rsidR="006D38E8">
        <w:rPr>
          <w:szCs w:val="24"/>
          <w:lang w:val="pl-PL"/>
        </w:rPr>
        <w:t>l</w:t>
      </w:r>
      <w:r w:rsidRPr="000C2F23">
        <w:rPr>
          <w:szCs w:val="24"/>
        </w:rPr>
        <w:t>.</w:t>
      </w:r>
      <w:r w:rsidR="006D38E8">
        <w:rPr>
          <w:szCs w:val="24"/>
          <w:lang w:val="en-US"/>
        </w:rPr>
        <w:t xml:space="preserve">, </w:t>
      </w:r>
      <w:r w:rsidR="006D38E8" w:rsidRPr="006D38E8">
        <w:rPr>
          <w:szCs w:val="24"/>
          <w:lang w:val="en"/>
        </w:rPr>
        <w:t>Exciton and antisite defect-related luminescence in Lu</w:t>
      </w:r>
      <w:r w:rsidR="006D38E8" w:rsidRPr="006D38E8">
        <w:rPr>
          <w:szCs w:val="24"/>
          <w:vertAlign w:val="subscript"/>
          <w:lang w:val="en"/>
        </w:rPr>
        <w:t>3</w:t>
      </w:r>
      <w:r w:rsidR="006D38E8" w:rsidRPr="006D38E8">
        <w:rPr>
          <w:szCs w:val="24"/>
          <w:lang w:val="en"/>
        </w:rPr>
        <w:t>Al</w:t>
      </w:r>
      <w:r w:rsidR="006D38E8" w:rsidRPr="006D38E8">
        <w:rPr>
          <w:szCs w:val="24"/>
          <w:vertAlign w:val="subscript"/>
          <w:lang w:val="en"/>
        </w:rPr>
        <w:t>5</w:t>
      </w:r>
      <w:r w:rsidR="006D38E8" w:rsidRPr="006D38E8">
        <w:rPr>
          <w:szCs w:val="24"/>
          <w:lang w:val="en"/>
        </w:rPr>
        <w:t>O</w:t>
      </w:r>
      <w:r w:rsidR="006D38E8" w:rsidRPr="006D38E8">
        <w:rPr>
          <w:szCs w:val="24"/>
          <w:vertAlign w:val="subscript"/>
          <w:lang w:val="en"/>
        </w:rPr>
        <w:t>12</w:t>
      </w:r>
      <w:r w:rsidR="006D38E8" w:rsidRPr="006D38E8">
        <w:rPr>
          <w:szCs w:val="24"/>
          <w:lang w:val="en"/>
        </w:rPr>
        <w:t> and Y</w:t>
      </w:r>
      <w:r w:rsidR="006D38E8" w:rsidRPr="006D38E8">
        <w:rPr>
          <w:szCs w:val="24"/>
          <w:vertAlign w:val="subscript"/>
          <w:lang w:val="en"/>
        </w:rPr>
        <w:t>3</w:t>
      </w:r>
      <w:r w:rsidR="006D38E8" w:rsidRPr="006D38E8">
        <w:rPr>
          <w:szCs w:val="24"/>
          <w:lang w:val="en"/>
        </w:rPr>
        <w:t>Al</w:t>
      </w:r>
      <w:r w:rsidR="006D38E8" w:rsidRPr="006D38E8">
        <w:rPr>
          <w:szCs w:val="24"/>
          <w:vertAlign w:val="subscript"/>
          <w:lang w:val="en"/>
        </w:rPr>
        <w:t>5</w:t>
      </w:r>
      <w:r w:rsidR="006D38E8" w:rsidRPr="006D38E8">
        <w:rPr>
          <w:szCs w:val="24"/>
          <w:lang w:val="en"/>
        </w:rPr>
        <w:t>O</w:t>
      </w:r>
      <w:r w:rsidR="006D38E8" w:rsidRPr="006D38E8">
        <w:rPr>
          <w:szCs w:val="24"/>
          <w:vertAlign w:val="subscript"/>
          <w:lang w:val="en"/>
        </w:rPr>
        <w:t>12</w:t>
      </w:r>
      <w:r w:rsidR="006D38E8" w:rsidRPr="006D38E8">
        <w:rPr>
          <w:szCs w:val="24"/>
          <w:lang w:val="en"/>
        </w:rPr>
        <w:t> garnets</w:t>
      </w:r>
      <w:r w:rsidRPr="006D38E8">
        <w:rPr>
          <w:szCs w:val="24"/>
        </w:rPr>
        <w:t xml:space="preserve"> </w:t>
      </w:r>
      <w:r w:rsidRPr="006D38E8">
        <w:rPr>
          <w:szCs w:val="24"/>
          <w:lang w:val="en-US"/>
        </w:rPr>
        <w:t>Phys</w:t>
      </w:r>
      <w:r w:rsidRPr="006D38E8">
        <w:rPr>
          <w:szCs w:val="24"/>
        </w:rPr>
        <w:t xml:space="preserve">. </w:t>
      </w:r>
      <w:r w:rsidRPr="006D38E8">
        <w:rPr>
          <w:szCs w:val="24"/>
          <w:lang w:val="en-US"/>
        </w:rPr>
        <w:t>Stat</w:t>
      </w:r>
      <w:r w:rsidRPr="006D38E8">
        <w:rPr>
          <w:szCs w:val="24"/>
        </w:rPr>
        <w:t xml:space="preserve">. </w:t>
      </w:r>
      <w:r w:rsidRPr="006D38E8">
        <w:rPr>
          <w:szCs w:val="24"/>
          <w:lang w:val="en-US"/>
        </w:rPr>
        <w:t>Sol</w:t>
      </w:r>
      <w:r w:rsidRPr="006D38E8">
        <w:rPr>
          <w:szCs w:val="24"/>
        </w:rPr>
        <w:t>. (</w:t>
      </w:r>
      <w:r w:rsidRPr="006D38E8">
        <w:rPr>
          <w:szCs w:val="24"/>
          <w:lang w:val="en-US"/>
        </w:rPr>
        <w:t>b</w:t>
      </w:r>
      <w:r w:rsidRPr="006D38E8">
        <w:rPr>
          <w:szCs w:val="24"/>
        </w:rPr>
        <w:t>).</w:t>
      </w:r>
      <w:r w:rsidR="00FD4DDB" w:rsidRPr="006D38E8">
        <w:rPr>
          <w:szCs w:val="24"/>
          <w:lang w:val="pl-PL"/>
        </w:rPr>
        <w:t xml:space="preserve"> </w:t>
      </w:r>
      <w:r w:rsidRPr="006D38E8">
        <w:rPr>
          <w:szCs w:val="24"/>
        </w:rPr>
        <w:t>244, 2180</w:t>
      </w:r>
      <w:r w:rsidR="00FD4DDB" w:rsidRPr="006D38E8">
        <w:rPr>
          <w:szCs w:val="24"/>
          <w:lang w:val="pl-PL"/>
        </w:rPr>
        <w:t xml:space="preserve"> (</w:t>
      </w:r>
      <w:r w:rsidR="00FD4DDB" w:rsidRPr="006D38E8">
        <w:rPr>
          <w:szCs w:val="24"/>
        </w:rPr>
        <w:t>2007</w:t>
      </w:r>
      <w:r w:rsidR="00FD4DDB" w:rsidRPr="006D38E8">
        <w:rPr>
          <w:szCs w:val="24"/>
          <w:lang w:val="pl-PL"/>
        </w:rPr>
        <w:t>)</w:t>
      </w:r>
    </w:p>
    <w:p w14:paraId="69907222" w14:textId="77777777" w:rsidR="00FD4DDB" w:rsidRPr="00C042F9" w:rsidRDefault="00FD4DDB" w:rsidP="00C042F9">
      <w:pPr>
        <w:pStyle w:val="23"/>
        <w:widowControl w:val="0"/>
        <w:tabs>
          <w:tab w:val="left" w:pos="561"/>
        </w:tabs>
        <w:spacing w:after="0"/>
        <w:rPr>
          <w:sz w:val="12"/>
          <w:szCs w:val="12"/>
        </w:rPr>
      </w:pPr>
    </w:p>
    <w:p w14:paraId="3CF944E4" w14:textId="21C27CB2" w:rsidR="00BB7260" w:rsidRPr="006D38E8" w:rsidRDefault="007B7339" w:rsidP="00C042F9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B7339">
        <w:rPr>
          <w:rFonts w:ascii="Times New Roman" w:hAnsi="Times New Roman" w:cs="Times New Roman"/>
          <w:spacing w:val="-4"/>
        </w:rPr>
        <w:t xml:space="preserve">The investigations at UKW were performed within the framework of the Polish National Science Centre (NCN) project No. 2022/47/I/ST8/02600. The studies at </w:t>
      </w:r>
      <w:r w:rsidR="00FD4DDB">
        <w:rPr>
          <w:rFonts w:ascii="Times New Roman" w:hAnsi="Times New Roman" w:cs="Times New Roman"/>
          <w:spacing w:val="-4"/>
        </w:rPr>
        <w:t>ENU</w:t>
      </w:r>
      <w:r w:rsidRPr="007B7339">
        <w:rPr>
          <w:rFonts w:ascii="Times New Roman" w:hAnsi="Times New Roman" w:cs="Times New Roman"/>
          <w:spacing w:val="-4"/>
        </w:rPr>
        <w:t xml:space="preserve"> were funded by the Science Committee of the Ministry of Science and Higher Education of Kazakhstan. The investigations at DESY were carried out within the framework of the </w:t>
      </w:r>
      <w:r w:rsidR="003C2F68" w:rsidRPr="003C2F68">
        <w:rPr>
          <w:rFonts w:ascii="Times New Roman" w:hAnsi="Times New Roman" w:cs="Times New Roman"/>
          <w:spacing w:val="-4"/>
        </w:rPr>
        <w:t>I-20250031 E</w:t>
      </w:r>
      <w:r w:rsidR="003C2F68">
        <w:rPr>
          <w:rFonts w:ascii="Times New Roman" w:hAnsi="Times New Roman" w:cs="Times New Roman"/>
          <w:spacing w:val="-4"/>
        </w:rPr>
        <w:t xml:space="preserve">C </w:t>
      </w:r>
      <w:r w:rsidR="003C2F68" w:rsidRPr="007B7339">
        <w:rPr>
          <w:rFonts w:ascii="Times New Roman" w:hAnsi="Times New Roman" w:cs="Times New Roman"/>
          <w:spacing w:val="-4"/>
        </w:rPr>
        <w:t>pro</w:t>
      </w:r>
      <w:r w:rsidR="003C2F68">
        <w:rPr>
          <w:rFonts w:ascii="Times New Roman" w:hAnsi="Times New Roman" w:cs="Times New Roman"/>
          <w:spacing w:val="-4"/>
        </w:rPr>
        <w:t>posal</w:t>
      </w:r>
      <w:r w:rsidRPr="007B7339">
        <w:rPr>
          <w:rFonts w:ascii="Times New Roman" w:hAnsi="Times New Roman" w:cs="Times New Roman"/>
          <w:spacing w:val="-4"/>
        </w:rPr>
        <w:t>.</w:t>
      </w:r>
    </w:p>
    <w:sectPr w:rsidR="00BB7260" w:rsidRPr="006D38E8" w:rsidSect="00AC25A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03BC"/>
    <w:multiLevelType w:val="hybridMultilevel"/>
    <w:tmpl w:val="C534F37A"/>
    <w:lvl w:ilvl="0" w:tplc="36E2D5F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02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4F"/>
    <w:rsid w:val="00025BA2"/>
    <w:rsid w:val="000C2F23"/>
    <w:rsid w:val="000C5337"/>
    <w:rsid w:val="00114151"/>
    <w:rsid w:val="001372EB"/>
    <w:rsid w:val="0017738D"/>
    <w:rsid w:val="00183157"/>
    <w:rsid w:val="001B49EF"/>
    <w:rsid w:val="001F67F4"/>
    <w:rsid w:val="00227A83"/>
    <w:rsid w:val="002A0CF8"/>
    <w:rsid w:val="002C773E"/>
    <w:rsid w:val="003C2F68"/>
    <w:rsid w:val="004234F2"/>
    <w:rsid w:val="0047178B"/>
    <w:rsid w:val="0048216C"/>
    <w:rsid w:val="004E4560"/>
    <w:rsid w:val="00501347"/>
    <w:rsid w:val="00522D62"/>
    <w:rsid w:val="005A3F0E"/>
    <w:rsid w:val="005E1299"/>
    <w:rsid w:val="006C6874"/>
    <w:rsid w:val="006D38E8"/>
    <w:rsid w:val="007A5F6E"/>
    <w:rsid w:val="007B7339"/>
    <w:rsid w:val="007E095F"/>
    <w:rsid w:val="007F441E"/>
    <w:rsid w:val="00821684"/>
    <w:rsid w:val="0082574F"/>
    <w:rsid w:val="00864DA8"/>
    <w:rsid w:val="00866EA2"/>
    <w:rsid w:val="008A348A"/>
    <w:rsid w:val="009075DF"/>
    <w:rsid w:val="00911AA6"/>
    <w:rsid w:val="00987011"/>
    <w:rsid w:val="00A23580"/>
    <w:rsid w:val="00AC25A1"/>
    <w:rsid w:val="00B05C5A"/>
    <w:rsid w:val="00BB7260"/>
    <w:rsid w:val="00BC4B7E"/>
    <w:rsid w:val="00C042F9"/>
    <w:rsid w:val="00C24E26"/>
    <w:rsid w:val="00C53FD9"/>
    <w:rsid w:val="00C76B37"/>
    <w:rsid w:val="00CA4349"/>
    <w:rsid w:val="00D06D35"/>
    <w:rsid w:val="00D77F9F"/>
    <w:rsid w:val="00D873B7"/>
    <w:rsid w:val="00DC6209"/>
    <w:rsid w:val="00DE3CF4"/>
    <w:rsid w:val="00E03D26"/>
    <w:rsid w:val="00E3296E"/>
    <w:rsid w:val="00E358B4"/>
    <w:rsid w:val="00EA47D8"/>
    <w:rsid w:val="00F357F6"/>
    <w:rsid w:val="00F835E7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6948"/>
  <w15:chartTrackingRefBased/>
  <w15:docId w15:val="{9C655466-BAC9-4137-A120-AB3DAB0B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2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7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8257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82574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82574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82574F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8257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82574F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8257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82574F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82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7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82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7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21">
    <w:name w:val="Quote"/>
    <w:basedOn w:val="a"/>
    <w:next w:val="a"/>
    <w:link w:val="22"/>
    <w:uiPriority w:val="29"/>
    <w:qFormat/>
    <w:rsid w:val="0082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74F"/>
    <w:rPr>
      <w:i/>
      <w:iCs/>
      <w:color w:val="404040" w:themeColor="text1" w:themeTint="BF"/>
      <w:lang w:val="en-GB"/>
    </w:rPr>
  </w:style>
  <w:style w:type="paragraph" w:styleId="a7">
    <w:name w:val="List Paragraph"/>
    <w:basedOn w:val="a"/>
    <w:uiPriority w:val="34"/>
    <w:qFormat/>
    <w:rsid w:val="00825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74F"/>
    <w:rPr>
      <w:i/>
      <w:iCs/>
      <w:color w:val="2F5496" w:themeColor="accent1" w:themeShade="BF"/>
      <w:lang w:val="en-GB"/>
    </w:rPr>
  </w:style>
  <w:style w:type="character" w:styleId="ab">
    <w:name w:val="Intense Reference"/>
    <w:basedOn w:val="a0"/>
    <w:uiPriority w:val="32"/>
    <w:qFormat/>
    <w:rsid w:val="0082574F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E03D26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E03D26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character" w:styleId="ac">
    <w:name w:val="Hyperlink"/>
    <w:basedOn w:val="a0"/>
    <w:uiPriority w:val="99"/>
    <w:unhideWhenUsed/>
    <w:rsid w:val="00C042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dauletbekov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449E84E41F740AD0DAFCBAB5BFA9C" ma:contentTypeVersion="6" ma:contentTypeDescription="Utwórz nowy dokument." ma:contentTypeScope="" ma:versionID="5351fb611c95c0a90445c729565437c3">
  <xsd:schema xmlns:xsd="http://www.w3.org/2001/XMLSchema" xmlns:xs="http://www.w3.org/2001/XMLSchema" xmlns:p="http://schemas.microsoft.com/office/2006/metadata/properties" xmlns:ns3="be117a73-60e8-4bb0-bbeb-61e04e9f5b15" targetNamespace="http://schemas.microsoft.com/office/2006/metadata/properties" ma:root="true" ma:fieldsID="547d67f06e9174d2030089d285348ee8" ns3:_="">
    <xsd:import namespace="be117a73-60e8-4bb0-bbeb-61e04e9f5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17a73-60e8-4bb0-bbeb-61e04e9f5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F8623-B828-4A5E-B4E6-E1E42B668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20CA2-6226-423C-B9F7-C95E8999B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DA77A-80EA-42C0-B64B-331C1F20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17a73-60e8-4bb0-bbeb-61e04e9f5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Zorenko</dc:creator>
  <cp:keywords/>
  <dc:description/>
  <cp:lastModifiedBy>Alma Dauletbekova</cp:lastModifiedBy>
  <cp:revision>14</cp:revision>
  <dcterms:created xsi:type="dcterms:W3CDTF">2026-01-14T08:46:00Z</dcterms:created>
  <dcterms:modified xsi:type="dcterms:W3CDTF">2026-01-14T13:16:00Z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0x010100554449E84E41F740AD0DAFCBAB5BFA9C</vt:lpwstr>
  </property>
</Properties>
</file>