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EE7A1" w14:textId="77777777" w:rsidR="00C3752C" w:rsidRPr="00C3752C" w:rsidRDefault="00C3752C" w:rsidP="00C3752C">
      <w:r w:rsidRPr="00C3752C">
        <w:t>Ultrafast scintillators are critically demanded in a wide range of advanced radiation detection scenarios, including high-speed X-ray imaging, positron emission tomography (PET), time-of-flight (TOF)–based neutron and gamma-ray discrimination, and timing diagnostics at synchrotron radiation facilities. However, the scintillation response of conventional materials is fundamentally constrained by ion-doped luminescence mechanisms, which rely on intrinsically slow electronic transitions.</w:t>
      </w:r>
    </w:p>
    <w:p w14:paraId="18A8D5AC" w14:textId="77777777" w:rsidR="00C3752C" w:rsidRPr="00C3752C" w:rsidRDefault="00C3752C" w:rsidP="00C3752C">
      <w:r w:rsidRPr="00C3752C">
        <w:t>In contrast, we have proposed and experimentally demonstrated an exciton-based scintillation paradigm, in which radiative recombination originates from electronically excited states with intrinsically ultrafast dynamics. By exploiting diverse excitonic species—including self-trapped excitons in copper halides, hot-exciton emission in organic scintillators, and strongly confined free excitons in two-dimensional perovskites—we establish a new family of scintillators that simultaneously achieve ultrafast response, high light yield, and excellent radiation sensitivity.</w:t>
      </w:r>
    </w:p>
    <w:p w14:paraId="2019D438" w14:textId="77777777" w:rsidR="00C3752C" w:rsidRPr="00C3752C" w:rsidRDefault="00C3752C" w:rsidP="00C3752C">
      <w:r w:rsidRPr="00C3752C">
        <w:t>In this talk, I will present a comprehensive discussion spanning excited-state mechanism characterization, crystal growth and materials engineering, and application-oriented detector and device design. These results highlight the central role of exciton dynamics in breaking the conventional speed limits of scintillation and open new opportunities for next-generation high-spatiotemporal-resolution radiation detection systems.</w:t>
      </w:r>
    </w:p>
    <w:p w14:paraId="5BAD6CFB" w14:textId="77777777" w:rsidR="009D3978" w:rsidRPr="00C3752C" w:rsidRDefault="009D3978" w:rsidP="00C3752C">
      <w:pPr>
        <w:rPr>
          <w:rFonts w:hint="eastAsia"/>
        </w:rPr>
      </w:pPr>
    </w:p>
    <w:sectPr w:rsidR="009D3978" w:rsidRPr="00C37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EC"/>
    <w:rsid w:val="00034588"/>
    <w:rsid w:val="003A11EC"/>
    <w:rsid w:val="009D3978"/>
    <w:rsid w:val="00C3752C"/>
    <w:rsid w:val="00D25FFF"/>
    <w:rsid w:val="00FD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EAF13"/>
  <w15:chartTrackingRefBased/>
  <w15:docId w15:val="{DFABB0DE-61E4-4A4D-93A8-A992F5C5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11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1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1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1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1E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1E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1E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1E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1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11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1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11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11E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A11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11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11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11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11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1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1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11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11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11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11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11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11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11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11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Guangda</dc:creator>
  <cp:keywords/>
  <dc:description/>
  <cp:lastModifiedBy>Guangda</cp:lastModifiedBy>
  <cp:revision>2</cp:revision>
  <dcterms:created xsi:type="dcterms:W3CDTF">2025-12-24T01:22:00Z</dcterms:created>
  <dcterms:modified xsi:type="dcterms:W3CDTF">2025-12-24T01:34:00Z</dcterms:modified>
</cp:coreProperties>
</file>