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B3D7F" w14:textId="6ED3E9BE" w:rsidR="00B7174E" w:rsidRPr="008846AB" w:rsidRDefault="00B7174E" w:rsidP="00B7174E">
      <w:pPr>
        <w:jc w:val="center"/>
        <w:rPr>
          <w:b/>
          <w:sz w:val="32"/>
          <w:szCs w:val="32"/>
        </w:rPr>
      </w:pPr>
      <w:r w:rsidRPr="008846AB">
        <w:rPr>
          <w:b/>
          <w:sz w:val="32"/>
          <w:szCs w:val="32"/>
        </w:rPr>
        <w:t>Ultrafast scintillating metal-organic framework</w:t>
      </w:r>
      <w:r>
        <w:rPr>
          <w:b/>
          <w:sz w:val="32"/>
          <w:szCs w:val="32"/>
        </w:rPr>
        <w:t>s</w:t>
      </w:r>
      <w:r w:rsidRPr="008846AB">
        <w:rPr>
          <w:b/>
          <w:sz w:val="32"/>
          <w:szCs w:val="32"/>
        </w:rPr>
        <w:t>.</w:t>
      </w:r>
    </w:p>
    <w:p w14:paraId="545FCD4A" w14:textId="5369C39E" w:rsidR="001E0299" w:rsidRDefault="001E0299" w:rsidP="001E0299">
      <w:pPr>
        <w:rPr>
          <w:b/>
          <w:sz w:val="24"/>
          <w:szCs w:val="24"/>
        </w:rPr>
      </w:pPr>
    </w:p>
    <w:p w14:paraId="39703952" w14:textId="23002AAD" w:rsidR="00B7174E" w:rsidRPr="00B7174E" w:rsidRDefault="00B7174E" w:rsidP="00B7174E">
      <w:pPr>
        <w:jc w:val="center"/>
        <w:rPr>
          <w:sz w:val="24"/>
          <w:szCs w:val="24"/>
          <w:lang w:val="it-IT"/>
        </w:rPr>
      </w:pPr>
      <w:r w:rsidRPr="00B7174E">
        <w:rPr>
          <w:sz w:val="24"/>
          <w:szCs w:val="24"/>
          <w:lang w:val="it-IT"/>
        </w:rPr>
        <w:t>L</w:t>
      </w:r>
      <w:r w:rsidR="00FB1C1B">
        <w:rPr>
          <w:sz w:val="24"/>
          <w:szCs w:val="24"/>
          <w:lang w:val="it-IT"/>
        </w:rPr>
        <w:t>.</w:t>
      </w:r>
      <w:r w:rsidRPr="00B7174E">
        <w:rPr>
          <w:sz w:val="24"/>
          <w:szCs w:val="24"/>
          <w:lang w:val="it-IT"/>
        </w:rPr>
        <w:t xml:space="preserve"> Dhamo</w:t>
      </w:r>
      <w:r w:rsidRPr="00B7174E">
        <w:rPr>
          <w:sz w:val="24"/>
          <w:szCs w:val="24"/>
          <w:vertAlign w:val="superscript"/>
          <w:lang w:val="it-IT"/>
        </w:rPr>
        <w:t>1</w:t>
      </w:r>
      <w:r w:rsidRPr="00B7174E">
        <w:rPr>
          <w:sz w:val="24"/>
          <w:szCs w:val="24"/>
          <w:lang w:val="it-IT"/>
        </w:rPr>
        <w:t>, J</w:t>
      </w:r>
      <w:r w:rsidR="00FB1C1B">
        <w:rPr>
          <w:sz w:val="24"/>
          <w:szCs w:val="24"/>
          <w:lang w:val="it-IT"/>
        </w:rPr>
        <w:t xml:space="preserve">. </w:t>
      </w:r>
      <w:r w:rsidRPr="00B7174E">
        <w:rPr>
          <w:sz w:val="24"/>
          <w:szCs w:val="24"/>
          <w:lang w:val="it-IT"/>
        </w:rPr>
        <w:t>Perego</w:t>
      </w:r>
      <w:r w:rsidRPr="00B7174E">
        <w:rPr>
          <w:sz w:val="24"/>
          <w:szCs w:val="24"/>
          <w:vertAlign w:val="superscript"/>
          <w:lang w:val="it-IT"/>
        </w:rPr>
        <w:t>1</w:t>
      </w:r>
      <w:r w:rsidRPr="00B7174E">
        <w:rPr>
          <w:sz w:val="24"/>
          <w:szCs w:val="24"/>
          <w:lang w:val="it-IT"/>
        </w:rPr>
        <w:t>, I</w:t>
      </w:r>
      <w:r w:rsidR="00FB1C1B">
        <w:rPr>
          <w:sz w:val="24"/>
          <w:szCs w:val="24"/>
          <w:lang w:val="it-IT"/>
        </w:rPr>
        <w:t xml:space="preserve">. </w:t>
      </w:r>
      <w:r w:rsidRPr="00B7174E">
        <w:rPr>
          <w:sz w:val="24"/>
          <w:szCs w:val="24"/>
          <w:lang w:val="it-IT"/>
        </w:rPr>
        <w:t>Villa</w:t>
      </w:r>
      <w:r w:rsidRPr="00B7174E">
        <w:rPr>
          <w:sz w:val="24"/>
          <w:szCs w:val="24"/>
          <w:vertAlign w:val="superscript"/>
          <w:lang w:val="it-IT"/>
        </w:rPr>
        <w:t>1</w:t>
      </w:r>
      <w:r w:rsidRPr="00B7174E">
        <w:rPr>
          <w:sz w:val="24"/>
          <w:szCs w:val="24"/>
          <w:lang w:val="it-IT"/>
        </w:rPr>
        <w:t>, C</w:t>
      </w:r>
      <w:r w:rsidR="00FB1C1B">
        <w:rPr>
          <w:sz w:val="24"/>
          <w:szCs w:val="24"/>
          <w:lang w:val="it-IT"/>
        </w:rPr>
        <w:t xml:space="preserve">. </w:t>
      </w:r>
      <w:r w:rsidRPr="00B7174E">
        <w:rPr>
          <w:sz w:val="24"/>
          <w:szCs w:val="24"/>
          <w:lang w:val="it-IT"/>
        </w:rPr>
        <w:t>X. Bezuidenhout</w:t>
      </w:r>
      <w:r w:rsidRPr="00B7174E">
        <w:rPr>
          <w:sz w:val="24"/>
          <w:szCs w:val="24"/>
          <w:vertAlign w:val="superscript"/>
          <w:lang w:val="it-IT"/>
        </w:rPr>
        <w:t>1</w:t>
      </w:r>
      <w:r w:rsidRPr="00B7174E">
        <w:rPr>
          <w:sz w:val="24"/>
          <w:szCs w:val="24"/>
          <w:lang w:val="it-IT"/>
        </w:rPr>
        <w:t>, I</w:t>
      </w:r>
      <w:r w:rsidR="00FB1C1B">
        <w:rPr>
          <w:sz w:val="24"/>
          <w:szCs w:val="24"/>
          <w:lang w:val="it-IT"/>
        </w:rPr>
        <w:t xml:space="preserve">. </w:t>
      </w:r>
      <w:r w:rsidRPr="00B7174E">
        <w:rPr>
          <w:sz w:val="24"/>
          <w:szCs w:val="24"/>
          <w:lang w:val="it-IT"/>
        </w:rPr>
        <w:t>Mattei</w:t>
      </w:r>
      <w:bookmarkStart w:id="0" w:name="_Hlk197248579"/>
      <w:r w:rsidRPr="00B7174E">
        <w:rPr>
          <w:sz w:val="24"/>
          <w:szCs w:val="24"/>
          <w:vertAlign w:val="superscript"/>
          <w:lang w:val="it-IT"/>
        </w:rPr>
        <w:t>2</w:t>
      </w:r>
      <w:bookmarkEnd w:id="0"/>
      <w:r w:rsidRPr="00B7174E">
        <w:rPr>
          <w:sz w:val="24"/>
          <w:szCs w:val="24"/>
          <w:lang w:val="it-IT"/>
        </w:rPr>
        <w:t xml:space="preserve">, </w:t>
      </w:r>
      <w:bookmarkStart w:id="1" w:name="_GoBack"/>
      <w:bookmarkEnd w:id="1"/>
      <w:r w:rsidRPr="00B7174E">
        <w:rPr>
          <w:sz w:val="24"/>
          <w:szCs w:val="24"/>
          <w:lang w:val="it-IT"/>
        </w:rPr>
        <w:t>S</w:t>
      </w:r>
      <w:r w:rsidR="00FB1C1B">
        <w:rPr>
          <w:sz w:val="24"/>
          <w:szCs w:val="24"/>
          <w:lang w:val="it-IT"/>
        </w:rPr>
        <w:t xml:space="preserve">. </w:t>
      </w:r>
      <w:r w:rsidRPr="00B7174E">
        <w:rPr>
          <w:sz w:val="24"/>
          <w:szCs w:val="24"/>
          <w:lang w:val="it-IT"/>
        </w:rPr>
        <w:t>Bracco</w:t>
      </w:r>
      <w:r w:rsidRPr="00B7174E">
        <w:rPr>
          <w:sz w:val="24"/>
          <w:szCs w:val="24"/>
          <w:vertAlign w:val="superscript"/>
          <w:lang w:val="it-IT"/>
        </w:rPr>
        <w:t>1</w:t>
      </w:r>
      <w:r w:rsidRPr="00B7174E">
        <w:rPr>
          <w:sz w:val="24"/>
          <w:szCs w:val="24"/>
          <w:lang w:val="it-IT"/>
        </w:rPr>
        <w:t>, A</w:t>
      </w:r>
      <w:r w:rsidR="00FB1C1B">
        <w:rPr>
          <w:sz w:val="24"/>
          <w:szCs w:val="24"/>
          <w:lang w:val="it-IT"/>
        </w:rPr>
        <w:t xml:space="preserve">. </w:t>
      </w:r>
      <w:r w:rsidRPr="00B7174E">
        <w:rPr>
          <w:sz w:val="24"/>
          <w:szCs w:val="24"/>
          <w:lang w:val="it-IT"/>
        </w:rPr>
        <w:t>Comotti</w:t>
      </w:r>
      <w:r w:rsidRPr="00B7174E">
        <w:rPr>
          <w:sz w:val="24"/>
          <w:szCs w:val="24"/>
          <w:vertAlign w:val="superscript"/>
          <w:lang w:val="it-IT"/>
        </w:rPr>
        <w:t>1</w:t>
      </w:r>
      <w:r w:rsidRPr="00B7174E">
        <w:rPr>
          <w:sz w:val="24"/>
          <w:szCs w:val="24"/>
          <w:lang w:val="it-IT"/>
        </w:rPr>
        <w:t>* and A</w:t>
      </w:r>
      <w:r w:rsidR="00FB1C1B">
        <w:rPr>
          <w:sz w:val="24"/>
          <w:szCs w:val="24"/>
          <w:lang w:val="it-IT"/>
        </w:rPr>
        <w:t xml:space="preserve">. </w:t>
      </w:r>
      <w:r w:rsidRPr="00B7174E">
        <w:rPr>
          <w:sz w:val="24"/>
          <w:szCs w:val="24"/>
          <w:lang w:val="it-IT"/>
        </w:rPr>
        <w:t>Monguzzi</w:t>
      </w:r>
      <w:r w:rsidRPr="00B7174E">
        <w:rPr>
          <w:sz w:val="24"/>
          <w:szCs w:val="24"/>
          <w:vertAlign w:val="superscript"/>
          <w:lang w:val="it-IT"/>
        </w:rPr>
        <w:t>1</w:t>
      </w:r>
      <w:r w:rsidRPr="00B7174E">
        <w:rPr>
          <w:sz w:val="24"/>
          <w:szCs w:val="24"/>
          <w:lang w:val="it-IT"/>
        </w:rPr>
        <w:t>*</w:t>
      </w:r>
    </w:p>
    <w:p w14:paraId="2153C706" w14:textId="77777777" w:rsidR="00B7174E" w:rsidRPr="00B7174E" w:rsidRDefault="00B7174E" w:rsidP="00B7174E">
      <w:pPr>
        <w:jc w:val="center"/>
        <w:rPr>
          <w:sz w:val="24"/>
          <w:szCs w:val="24"/>
          <w:lang w:val="it-IT"/>
        </w:rPr>
      </w:pPr>
    </w:p>
    <w:p w14:paraId="2606E88E" w14:textId="77777777" w:rsidR="00B7174E" w:rsidRPr="00B7174E" w:rsidRDefault="00B7174E" w:rsidP="00B7174E">
      <w:pPr>
        <w:rPr>
          <w:sz w:val="24"/>
          <w:szCs w:val="24"/>
          <w:lang w:val="it-IT"/>
        </w:rPr>
      </w:pPr>
      <w:r w:rsidRPr="00B7174E">
        <w:rPr>
          <w:sz w:val="24"/>
          <w:szCs w:val="24"/>
          <w:vertAlign w:val="superscript"/>
          <w:lang w:val="it-IT"/>
        </w:rPr>
        <w:t>1</w:t>
      </w:r>
      <w:r w:rsidRPr="00B7174E">
        <w:rPr>
          <w:sz w:val="24"/>
          <w:szCs w:val="24"/>
          <w:lang w:val="it-IT"/>
        </w:rPr>
        <w:t>Dipartimento di Scienza dei Materiali, Università degli Studi Milano-Bicocca, via R. Cozzi 55, Milano 20125, Italy</w:t>
      </w:r>
    </w:p>
    <w:p w14:paraId="72144BFA" w14:textId="77777777" w:rsidR="00B7174E" w:rsidRPr="00B7174E" w:rsidRDefault="00B7174E" w:rsidP="00B7174E">
      <w:pPr>
        <w:rPr>
          <w:sz w:val="24"/>
          <w:szCs w:val="24"/>
          <w:lang w:val="it-IT"/>
        </w:rPr>
      </w:pPr>
      <w:r w:rsidRPr="00B7174E">
        <w:rPr>
          <w:sz w:val="24"/>
          <w:szCs w:val="24"/>
          <w:vertAlign w:val="superscript"/>
          <w:lang w:val="it-IT"/>
        </w:rPr>
        <w:t>2</w:t>
      </w:r>
      <w:r w:rsidRPr="00B7174E">
        <w:rPr>
          <w:sz w:val="24"/>
          <w:szCs w:val="24"/>
          <w:lang w:val="it-IT"/>
        </w:rPr>
        <w:t xml:space="preserve"> INFN, Sezione di Milano, via G. Celoria 16, Milano 20133, Italy</w:t>
      </w:r>
    </w:p>
    <w:p w14:paraId="5BFDFA17" w14:textId="77777777" w:rsidR="00B7174E" w:rsidRPr="001E0299" w:rsidRDefault="00B7174E" w:rsidP="001E0299">
      <w:pPr>
        <w:rPr>
          <w:lang w:val="it-IT"/>
        </w:rPr>
      </w:pPr>
    </w:p>
    <w:p w14:paraId="6FBD90D7" w14:textId="1497A092" w:rsidR="001E0299" w:rsidRDefault="001E0299" w:rsidP="004C4CC7">
      <w:pPr>
        <w:jc w:val="center"/>
        <w:rPr>
          <w:i/>
          <w:sz w:val="24"/>
          <w:szCs w:val="24"/>
        </w:rPr>
      </w:pPr>
      <w:r w:rsidRPr="007B53CD">
        <w:rPr>
          <w:i/>
          <w:sz w:val="24"/>
          <w:szCs w:val="24"/>
          <w:vertAlign w:val="superscript"/>
        </w:rPr>
        <w:t>*</w:t>
      </w:r>
      <w:r>
        <w:rPr>
          <w:sz w:val="24"/>
          <w:szCs w:val="24"/>
        </w:rPr>
        <w:t>Corresponding author</w:t>
      </w:r>
      <w:r w:rsidRPr="007B53CD">
        <w:rPr>
          <w:sz w:val="24"/>
          <w:szCs w:val="24"/>
        </w:rPr>
        <w:t xml:space="preserve">: </w:t>
      </w:r>
      <w:hyperlink r:id="rId7" w:history="1">
        <w:r w:rsidRPr="001E0299">
          <w:rPr>
            <w:rStyle w:val="Collegamentoipertestuale"/>
            <w:sz w:val="24"/>
            <w:szCs w:val="24"/>
          </w:rPr>
          <w:t>angelo.monguzzi@unimib.it</w:t>
        </w:r>
      </w:hyperlink>
    </w:p>
    <w:p w14:paraId="16366EF7" w14:textId="77777777" w:rsidR="00B7174E" w:rsidRDefault="00B7174E" w:rsidP="001E0299">
      <w:pPr>
        <w:jc w:val="both"/>
        <w:rPr>
          <w:i/>
          <w:sz w:val="24"/>
          <w:szCs w:val="24"/>
        </w:rPr>
      </w:pPr>
    </w:p>
    <w:p w14:paraId="7A7F38DB" w14:textId="77777777" w:rsidR="00714FE0" w:rsidRDefault="00391FDF" w:rsidP="00714FE0">
      <w:pPr>
        <w:pStyle w:val="NormaleWeb"/>
        <w:spacing w:before="0" w:beforeAutospacing="0" w:after="0" w:afterAutospacing="0"/>
        <w:ind w:firstLine="720"/>
        <w:jc w:val="both"/>
        <w:rPr>
          <w:rFonts w:eastAsiaTheme="minorEastAsia"/>
          <w:bCs/>
          <w:lang w:val="en-GB"/>
        </w:rPr>
      </w:pPr>
      <w:r w:rsidRPr="00391FDF">
        <w:rPr>
          <w:rFonts w:eastAsiaTheme="minorEastAsia"/>
          <w:bCs/>
          <w:lang w:val="en-GB"/>
        </w:rPr>
        <w:t xml:space="preserve">The realisation of luminous ultrafast scintillators with reaction speeds in the tens of picoseconds range is therefore highly desirable, but also highly challenging. Indeed, the yield and kinetics of the scintillation mechanism are dominated by many parameters, which are usually anti-correlated. The chemical composition, structure and interactions of the material, its crystal symmetry, atomic number, electronic and charge transport properties, emission yield, light transport characteristics, device geometry and size all affect the complex photophysics beyond the scintillation mechanism and ultimately determine the intensity and speed of the emitted scintillation light pulse. </w:t>
      </w:r>
    </w:p>
    <w:p w14:paraId="21FDC60D" w14:textId="55219578" w:rsidR="00714FE0" w:rsidRDefault="00714FE0" w:rsidP="00714FE0">
      <w:pPr>
        <w:pStyle w:val="NormaleWeb"/>
        <w:spacing w:before="0" w:beforeAutospacing="0" w:after="0" w:afterAutospacing="0"/>
        <w:ind w:firstLine="720"/>
        <w:jc w:val="both"/>
        <w:rPr>
          <w:rFonts w:eastAsiaTheme="minorEastAsia"/>
          <w:bCs/>
          <w:lang w:val="en-GB"/>
        </w:rPr>
      </w:pPr>
      <w:r>
        <w:rPr>
          <w:lang w:val="en-US"/>
        </w:rPr>
        <w:t>L</w:t>
      </w:r>
      <w:r w:rsidRPr="008846AB">
        <w:rPr>
          <w:lang w:val="en-US"/>
        </w:rPr>
        <w:t>uminescent metal-organic frameworks (MOFs), nanoporous hybrid materials consisting of a crystalline framework of conjugated fluorescent ligands linked to metal-oxide cluster</w:t>
      </w:r>
      <w:r w:rsidR="00532182">
        <w:rPr>
          <w:lang w:val="en-US"/>
        </w:rPr>
        <w:t xml:space="preserve"> nodes</w:t>
      </w:r>
      <w:r w:rsidRPr="008846AB">
        <w:rPr>
          <w:lang w:val="en-US"/>
        </w:rPr>
        <w:t>,</w:t>
      </w:r>
      <w:r w:rsidR="004C4CC7">
        <w:rPr>
          <w:lang w:val="en-US"/>
        </w:rPr>
        <w:t xml:space="preserve"> [1]</w:t>
      </w:r>
      <w:r w:rsidRPr="008846AB">
        <w:rPr>
          <w:lang w:val="en-US"/>
        </w:rPr>
        <w:t xml:space="preserve"> exhibit fast and efficient luminescence properties. </w:t>
      </w:r>
      <w:r w:rsidR="00532182">
        <w:rPr>
          <w:lang w:val="en-US"/>
        </w:rPr>
        <w:t>T</w:t>
      </w:r>
      <w:r w:rsidRPr="008846AB">
        <w:rPr>
          <w:lang w:val="en-US"/>
        </w:rPr>
        <w:t xml:space="preserve">hese hybrid </w:t>
      </w:r>
      <w:r w:rsidR="00532182">
        <w:rPr>
          <w:lang w:val="en-US"/>
        </w:rPr>
        <w:t xml:space="preserve">systems </w:t>
      </w:r>
      <w:r w:rsidRPr="008846AB">
        <w:rPr>
          <w:lang w:val="en-US"/>
        </w:rPr>
        <w:t>have been recently proposed as scintillators,</w:t>
      </w:r>
      <w:r w:rsidR="004C4CC7">
        <w:rPr>
          <w:lang w:val="en-US"/>
        </w:rPr>
        <w:t>[2]</w:t>
      </w:r>
      <w:r w:rsidRPr="008846AB">
        <w:rPr>
          <w:lang w:val="en-US"/>
        </w:rPr>
        <w:t xml:space="preserve"> since they contain both high-Z elements and highly emissive conjugated ligands.</w:t>
      </w:r>
      <w:r w:rsidR="00532182">
        <w:rPr>
          <w:lang w:val="en-US"/>
        </w:rPr>
        <w:t xml:space="preserve"> </w:t>
      </w:r>
      <w:r w:rsidRPr="008846AB">
        <w:rPr>
          <w:lang w:val="en-US"/>
        </w:rPr>
        <w:t>The use of MOFs has several intrinsic advantages: the MOFs' emission spectrum can be tailored and tuned by ultrafast energy transfer processes through the ligand framework to obtain a huge Stokes shift, avoiding reabsorption and maximizing light output;</w:t>
      </w:r>
      <w:r w:rsidR="00691498" w:rsidRPr="008846AB">
        <w:rPr>
          <w:lang w:val="en-US"/>
        </w:rPr>
        <w:t xml:space="preserve"> </w:t>
      </w:r>
      <w:r w:rsidRPr="008846AB">
        <w:rPr>
          <w:lang w:val="en-US"/>
        </w:rPr>
        <w:t xml:space="preserve">the composition of MOF linking nodes can be ameliorated to include heavier elements to enhance primary interactions with </w:t>
      </w:r>
      <w:r w:rsidRPr="008846AB">
        <w:rPr>
          <w:rFonts w:ascii="Symbol" w:hAnsi="Symbol"/>
          <w:lang w:val="en-US"/>
        </w:rPr>
        <w:t></w:t>
      </w:r>
      <w:r w:rsidRPr="008846AB">
        <w:rPr>
          <w:lang w:val="en-US"/>
        </w:rPr>
        <w:t>-rays and high-energy secondary electrons</w:t>
      </w:r>
      <w:r w:rsidR="004C4CC7">
        <w:rPr>
          <w:lang w:val="en-US"/>
        </w:rPr>
        <w:t>. [3]</w:t>
      </w:r>
    </w:p>
    <w:p w14:paraId="374CA2E0" w14:textId="76C20E44" w:rsidR="0018356F" w:rsidRDefault="00714FE0" w:rsidP="009A2EA4">
      <w:pPr>
        <w:pStyle w:val="NormaleWeb"/>
        <w:spacing w:before="0" w:beforeAutospacing="0" w:after="0" w:afterAutospacing="0"/>
        <w:ind w:firstLine="720"/>
        <w:jc w:val="both"/>
        <w:rPr>
          <w:rFonts w:eastAsiaTheme="minorEastAsia"/>
          <w:bCs/>
          <w:lang w:val="en-GB"/>
        </w:rPr>
      </w:pPr>
      <w:r>
        <w:rPr>
          <w:rFonts w:eastAsiaTheme="minorEastAsia"/>
          <w:bCs/>
          <w:lang w:val="en-GB"/>
        </w:rPr>
        <w:t>We</w:t>
      </w:r>
      <w:r w:rsidR="00391FDF" w:rsidRPr="00391FDF">
        <w:rPr>
          <w:rFonts w:eastAsiaTheme="minorEastAsia"/>
          <w:bCs/>
          <w:lang w:val="en-GB"/>
        </w:rPr>
        <w:t xml:space="preserve"> obtain </w:t>
      </w:r>
      <w:r>
        <w:rPr>
          <w:rFonts w:eastAsiaTheme="minorEastAsia"/>
          <w:bCs/>
          <w:lang w:val="en-GB"/>
        </w:rPr>
        <w:t xml:space="preserve">here </w:t>
      </w:r>
      <w:r w:rsidR="00391FDF" w:rsidRPr="00391FDF">
        <w:rPr>
          <w:rFonts w:eastAsiaTheme="minorEastAsia"/>
          <w:bCs/>
          <w:lang w:val="en-GB"/>
        </w:rPr>
        <w:t>solid-state films of ultrafast-emitting metal-organic frameworks (MOFs), either UV-emitting or with a large Stokes shift for blue emission, based on hafnium (Hf) oxo-hydroxy clusters as linking nodes (Hf-MOF). We use 2’,5’-dimethyl-[1,1’:4’,1’’-terphenyl]-4,4’’-dicarboxylate (TP) as the conjugated scintillating ligand, acting as an energy donor or direct UV emitter in homo-ligand MOFs and 4,4’-(anthracene-9,10-diyl)dibenzoate (DPA) as the energy acceptor and blue emitter in hetero-ligand MOFs. The</w:t>
      </w:r>
      <w:r w:rsidR="00A801D3">
        <w:rPr>
          <w:rFonts w:eastAsiaTheme="minorEastAsia"/>
          <w:bCs/>
          <w:lang w:val="en-GB"/>
        </w:rPr>
        <w:t xml:space="preserve"> f</w:t>
      </w:r>
      <w:r w:rsidR="00391FDF" w:rsidRPr="00391FDF">
        <w:rPr>
          <w:rFonts w:eastAsiaTheme="minorEastAsia"/>
          <w:bCs/>
          <w:lang w:val="en-GB"/>
        </w:rPr>
        <w:t xml:space="preserve">ilms exhibit sub-nanosecond scintillation kinetics as </w:t>
      </w:r>
      <w:r w:rsidR="00391FDF">
        <w:rPr>
          <w:rFonts w:eastAsiaTheme="minorEastAsia"/>
          <w:bCs/>
          <w:lang w:val="en-GB"/>
        </w:rPr>
        <w:t>low as 150 ps and LY &gt; 10⁴ ph/</w:t>
      </w:r>
      <w:r w:rsidR="00391FDF" w:rsidRPr="00391FDF">
        <w:rPr>
          <w:rFonts w:eastAsiaTheme="minorEastAsia"/>
          <w:bCs/>
          <w:lang w:val="en-GB"/>
        </w:rPr>
        <w:t>MeV under soft X-rays at room temperature, surpassing most state-of-the-art fast scintillators. Photophysical investigations demonstrate that the crystalline MOFs play a pivotal role in preserving the electronic and emission properties of the individual ligands in a controlled arrangement at short distances</w:t>
      </w:r>
      <w:r w:rsidR="00A801D3">
        <w:rPr>
          <w:rFonts w:eastAsiaTheme="minorEastAsia"/>
          <w:bCs/>
          <w:lang w:val="en-GB"/>
        </w:rPr>
        <w:t xml:space="preserve"> shorter than </w:t>
      </w:r>
      <w:r w:rsidR="00391FDF" w:rsidRPr="00391FDF">
        <w:rPr>
          <w:rFonts w:eastAsiaTheme="minorEastAsia"/>
          <w:bCs/>
          <w:lang w:val="en-GB"/>
        </w:rPr>
        <w:t>1 nm. This simultaneously enables ultrafast, diffusion-mediated, bimolecular processes such as energy transfer and singlet-singlet annihilati</w:t>
      </w:r>
      <w:r w:rsidR="00A801D3">
        <w:rPr>
          <w:rFonts w:eastAsiaTheme="minorEastAsia"/>
          <w:bCs/>
          <w:lang w:val="en-GB"/>
        </w:rPr>
        <w:t xml:space="preserve">on </w:t>
      </w:r>
      <w:r w:rsidR="00391FDF" w:rsidRPr="00391FDF">
        <w:rPr>
          <w:rFonts w:eastAsiaTheme="minorEastAsia"/>
          <w:bCs/>
          <w:lang w:val="en-GB"/>
        </w:rPr>
        <w:t>between molecular excitons, which determine their final characteristics as scintillators.</w:t>
      </w:r>
      <w:r w:rsidR="004C4CC7">
        <w:rPr>
          <w:rFonts w:eastAsiaTheme="minorEastAsia"/>
          <w:bCs/>
          <w:lang w:val="en-GB"/>
        </w:rPr>
        <w:t xml:space="preserve"> [4]</w:t>
      </w:r>
      <w:r w:rsidR="00391FDF" w:rsidRPr="00391FDF">
        <w:rPr>
          <w:rFonts w:eastAsiaTheme="minorEastAsia"/>
          <w:bCs/>
          <w:lang w:val="en-GB"/>
        </w:rPr>
        <w:t xml:space="preserve"> The results obtained demonstrate that the MOF platform is</w:t>
      </w:r>
      <w:r w:rsidR="00391FDF">
        <w:rPr>
          <w:rFonts w:eastAsiaTheme="minorEastAsia"/>
          <w:bCs/>
          <w:lang w:val="en-GB"/>
        </w:rPr>
        <w:t xml:space="preserve"> a strong candidate to aim at </w:t>
      </w:r>
      <w:r w:rsidR="00391FDF" w:rsidRPr="00391FDF">
        <w:rPr>
          <w:rFonts w:eastAsiaTheme="minorEastAsia"/>
          <w:bCs/>
          <w:lang w:val="en-GB"/>
        </w:rPr>
        <w:t>breakthrough</w:t>
      </w:r>
      <w:r w:rsidR="00391FDF">
        <w:rPr>
          <w:rFonts w:eastAsiaTheme="minorEastAsia"/>
          <w:bCs/>
          <w:lang w:val="en-GB"/>
        </w:rPr>
        <w:t>s</w:t>
      </w:r>
      <w:r w:rsidR="00391FDF" w:rsidRPr="00391FDF">
        <w:rPr>
          <w:rFonts w:eastAsiaTheme="minorEastAsia"/>
          <w:bCs/>
          <w:lang w:val="en-GB"/>
        </w:rPr>
        <w:t xml:space="preserve"> </w:t>
      </w:r>
      <w:r w:rsidR="00A801D3">
        <w:rPr>
          <w:rFonts w:eastAsiaTheme="minorEastAsia"/>
          <w:bCs/>
          <w:lang w:val="en-GB"/>
        </w:rPr>
        <w:t xml:space="preserve">in </w:t>
      </w:r>
      <w:r w:rsidR="00391FDF" w:rsidRPr="00391FDF">
        <w:rPr>
          <w:rFonts w:eastAsiaTheme="minorEastAsia"/>
          <w:bCs/>
          <w:lang w:val="en-GB"/>
        </w:rPr>
        <w:t>advanced scintillation detector technology.</w:t>
      </w:r>
    </w:p>
    <w:p w14:paraId="2947DD3C" w14:textId="086917DA" w:rsidR="00B7174E" w:rsidRDefault="00B7174E" w:rsidP="00B7174E">
      <w:pPr>
        <w:pStyle w:val="NormaleWeb"/>
        <w:spacing w:before="0" w:beforeAutospacing="0" w:after="0" w:afterAutospacing="0"/>
        <w:jc w:val="both"/>
        <w:rPr>
          <w:rFonts w:eastAsiaTheme="minorEastAsia"/>
          <w:bCs/>
          <w:lang w:val="en-GB"/>
        </w:rPr>
      </w:pPr>
    </w:p>
    <w:p w14:paraId="42C4AEF5" w14:textId="2148FE25" w:rsidR="00B7174E" w:rsidRDefault="004C4CC7" w:rsidP="004C4CC7">
      <w:pPr>
        <w:pStyle w:val="NormaleWeb"/>
        <w:numPr>
          <w:ilvl w:val="0"/>
          <w:numId w:val="5"/>
        </w:numPr>
        <w:spacing w:before="0" w:beforeAutospacing="0" w:after="0" w:afterAutospacing="0"/>
        <w:jc w:val="both"/>
        <w:rPr>
          <w:rFonts w:eastAsiaTheme="minorEastAsia"/>
          <w:bCs/>
          <w:lang w:val="en-GB"/>
        </w:rPr>
      </w:pPr>
      <w:r w:rsidRPr="004C4CC7">
        <w:t>Yaghi, O. M.</w:t>
      </w:r>
      <w:r w:rsidRPr="004C4CC7">
        <w:rPr>
          <w:i/>
        </w:rPr>
        <w:t xml:space="preserve"> et al.</w:t>
      </w:r>
      <w:r w:rsidRPr="004C4CC7">
        <w:t xml:space="preserve"> </w:t>
      </w:r>
      <w:r w:rsidRPr="008846AB">
        <w:rPr>
          <w:lang w:val="en-US"/>
        </w:rPr>
        <w:t xml:space="preserve">Reticular synthesis and the design of new materials. </w:t>
      </w:r>
      <w:r w:rsidRPr="008846AB">
        <w:rPr>
          <w:i/>
          <w:lang w:val="en-US"/>
        </w:rPr>
        <w:t>Nature</w:t>
      </w:r>
      <w:r w:rsidRPr="008846AB">
        <w:rPr>
          <w:lang w:val="en-US"/>
        </w:rPr>
        <w:t xml:space="preserve"> </w:t>
      </w:r>
      <w:r w:rsidRPr="008846AB">
        <w:rPr>
          <w:b/>
          <w:lang w:val="en-US"/>
        </w:rPr>
        <w:t>423</w:t>
      </w:r>
      <w:r w:rsidRPr="008846AB">
        <w:rPr>
          <w:lang w:val="en-US"/>
        </w:rPr>
        <w:t>, 705–714 (2003)</w:t>
      </w:r>
    </w:p>
    <w:p w14:paraId="586903A2" w14:textId="64BE5FA7" w:rsidR="004C4CC7" w:rsidRPr="004C4CC7" w:rsidRDefault="004C4CC7" w:rsidP="004C4CC7">
      <w:pPr>
        <w:pStyle w:val="NormaleWeb"/>
        <w:numPr>
          <w:ilvl w:val="0"/>
          <w:numId w:val="5"/>
        </w:numPr>
        <w:spacing w:before="0" w:beforeAutospacing="0" w:after="0" w:afterAutospacing="0"/>
        <w:jc w:val="both"/>
        <w:rPr>
          <w:rFonts w:eastAsiaTheme="minorEastAsia"/>
          <w:bCs/>
          <w:lang w:val="en-GB"/>
        </w:rPr>
      </w:pPr>
      <w:r w:rsidRPr="00F37AB5">
        <w:rPr>
          <w:lang w:val="en-US"/>
        </w:rPr>
        <w:t xml:space="preserve">Doty, F. P., Bauer, C. A., Skulan, A. J., Grant, P. G. &amp; Allendorf, M. D. Scintillating Metal-Organic Frameworks: A New Class of Radiation Detection Materials.  </w:t>
      </w:r>
      <w:r w:rsidRPr="00F37AB5">
        <w:rPr>
          <w:i/>
          <w:lang w:val="en-US"/>
        </w:rPr>
        <w:t>Adv</w:t>
      </w:r>
      <w:r>
        <w:rPr>
          <w:i/>
          <w:lang w:val="en-US"/>
        </w:rPr>
        <w:t xml:space="preserve">. </w:t>
      </w:r>
      <w:r w:rsidRPr="00F37AB5">
        <w:rPr>
          <w:i/>
          <w:lang w:val="en-US"/>
        </w:rPr>
        <w:t>Mater</w:t>
      </w:r>
      <w:r>
        <w:rPr>
          <w:i/>
          <w:lang w:val="en-US"/>
        </w:rPr>
        <w:t xml:space="preserve">. </w:t>
      </w:r>
      <w:r w:rsidRPr="00F37AB5">
        <w:rPr>
          <w:b/>
          <w:lang w:val="en-US"/>
        </w:rPr>
        <w:t>21</w:t>
      </w:r>
      <w:r w:rsidRPr="00F37AB5">
        <w:rPr>
          <w:lang w:val="en-US"/>
        </w:rPr>
        <w:t>, 95–101 (2009)</w:t>
      </w:r>
      <w:r>
        <w:rPr>
          <w:lang w:val="en-US"/>
        </w:rPr>
        <w:t>.</w:t>
      </w:r>
    </w:p>
    <w:p w14:paraId="24C4D487" w14:textId="77777777" w:rsidR="004C4CC7" w:rsidRDefault="004C4CC7" w:rsidP="004C4CC7">
      <w:pPr>
        <w:pStyle w:val="NormaleWeb"/>
        <w:numPr>
          <w:ilvl w:val="0"/>
          <w:numId w:val="5"/>
        </w:numPr>
        <w:spacing w:before="0" w:beforeAutospacing="0" w:after="0" w:afterAutospacing="0"/>
        <w:jc w:val="both"/>
        <w:rPr>
          <w:rFonts w:eastAsiaTheme="minorEastAsia"/>
          <w:bCs/>
          <w:lang w:val="en-GB"/>
        </w:rPr>
      </w:pPr>
      <w:r w:rsidRPr="008846AB">
        <w:rPr>
          <w:lang w:val="en-US"/>
        </w:rPr>
        <w:t>Perego, J.</w:t>
      </w:r>
      <w:r w:rsidRPr="008846AB">
        <w:rPr>
          <w:i/>
          <w:lang w:val="en-US"/>
        </w:rPr>
        <w:t xml:space="preserve"> et al.</w:t>
      </w:r>
      <w:r w:rsidRPr="008846AB">
        <w:rPr>
          <w:lang w:val="en-US"/>
        </w:rPr>
        <w:t xml:space="preserve"> Highly luminescent scintillating hetero-ligand MOF nanocrystals with engineered Stokes shift for photonic applications. </w:t>
      </w:r>
      <w:r w:rsidRPr="008846AB">
        <w:rPr>
          <w:i/>
          <w:lang w:val="en-US"/>
        </w:rPr>
        <w:t>Nat</w:t>
      </w:r>
      <w:r>
        <w:rPr>
          <w:i/>
          <w:lang w:val="en-US"/>
        </w:rPr>
        <w:t>. C</w:t>
      </w:r>
      <w:r w:rsidRPr="008846AB">
        <w:rPr>
          <w:i/>
          <w:lang w:val="en-US"/>
        </w:rPr>
        <w:t>ommun</w:t>
      </w:r>
      <w:r>
        <w:rPr>
          <w:i/>
          <w:lang w:val="en-US"/>
        </w:rPr>
        <w:t xml:space="preserve">. </w:t>
      </w:r>
      <w:r w:rsidRPr="008846AB">
        <w:rPr>
          <w:b/>
          <w:lang w:val="en-US"/>
        </w:rPr>
        <w:t>13</w:t>
      </w:r>
      <w:r w:rsidRPr="008846AB">
        <w:rPr>
          <w:lang w:val="en-US"/>
        </w:rPr>
        <w:t>, 3504 (2022)</w:t>
      </w:r>
      <w:r>
        <w:rPr>
          <w:lang w:val="en-US"/>
        </w:rPr>
        <w:t>.</w:t>
      </w:r>
    </w:p>
    <w:p w14:paraId="558DBAE4" w14:textId="747D4BE0" w:rsidR="007B4D6A" w:rsidRPr="004C4CC7" w:rsidRDefault="004C4CC7" w:rsidP="004C4CC7">
      <w:pPr>
        <w:pStyle w:val="NormaleWeb"/>
        <w:numPr>
          <w:ilvl w:val="0"/>
          <w:numId w:val="5"/>
        </w:numPr>
        <w:spacing w:before="0" w:beforeAutospacing="0" w:after="0" w:afterAutospacing="0"/>
        <w:jc w:val="both"/>
        <w:rPr>
          <w:rFonts w:eastAsiaTheme="minorEastAsia"/>
          <w:bCs/>
          <w:lang w:val="en-GB"/>
        </w:rPr>
      </w:pPr>
      <w:r w:rsidRPr="004C4CC7">
        <w:rPr>
          <w:lang w:val="en-US"/>
        </w:rPr>
        <w:t xml:space="preserve">Dhamo, L. et al. Ultrafast scintillating metal-organic framework films. </w:t>
      </w:r>
      <w:r w:rsidRPr="00FD591C">
        <w:rPr>
          <w:i/>
          <w:lang w:val="en-US"/>
        </w:rPr>
        <w:t>Nat. Commun.</w:t>
      </w:r>
      <w:r w:rsidRPr="00FD591C">
        <w:rPr>
          <w:lang w:val="en-US"/>
        </w:rPr>
        <w:t xml:space="preserve"> in press. </w:t>
      </w:r>
      <w:r w:rsidRPr="00A52968">
        <w:rPr>
          <w:lang w:val="en-US"/>
        </w:rPr>
        <w:t>(202</w:t>
      </w:r>
      <w:r w:rsidR="00FD591C" w:rsidRPr="00A52968">
        <w:rPr>
          <w:lang w:val="en-US"/>
        </w:rPr>
        <w:t>6</w:t>
      </w:r>
      <w:r w:rsidRPr="00A52968">
        <w:rPr>
          <w:lang w:val="en-US"/>
        </w:rPr>
        <w:t>)</w:t>
      </w:r>
    </w:p>
    <w:sectPr w:rsidR="007B4D6A" w:rsidRPr="004C4CC7"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E1354" w14:textId="77777777" w:rsidR="001962BB" w:rsidRDefault="001962BB" w:rsidP="003E14F0">
      <w:r>
        <w:separator/>
      </w:r>
    </w:p>
  </w:endnote>
  <w:endnote w:type="continuationSeparator" w:id="0">
    <w:p w14:paraId="6DCBC31C" w14:textId="77777777" w:rsidR="001962BB" w:rsidRDefault="001962BB"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502DC" w14:textId="77777777" w:rsidR="001962BB" w:rsidRDefault="001962BB" w:rsidP="003E14F0">
      <w:r>
        <w:separator/>
      </w:r>
    </w:p>
  </w:footnote>
  <w:footnote w:type="continuationSeparator" w:id="0">
    <w:p w14:paraId="213BC7C3" w14:textId="77777777" w:rsidR="001962BB" w:rsidRDefault="001962BB" w:rsidP="003E14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A7051"/>
    <w:multiLevelType w:val="hybridMultilevel"/>
    <w:tmpl w:val="9318A37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5120F9"/>
    <w:multiLevelType w:val="hybridMultilevel"/>
    <w:tmpl w:val="A77821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393D41"/>
    <w:multiLevelType w:val="hybridMultilevel"/>
    <w:tmpl w:val="5B1A6EA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4" w15:restartNumberingAfterBreak="0">
    <w:nsid w:val="4CD43417"/>
    <w:multiLevelType w:val="hybridMultilevel"/>
    <w:tmpl w:val="4BA2F6EA"/>
    <w:lvl w:ilvl="0" w:tplc="487C4704">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C9"/>
    <w:rsid w:val="00003558"/>
    <w:rsid w:val="000041F6"/>
    <w:rsid w:val="000104DA"/>
    <w:rsid w:val="0001477D"/>
    <w:rsid w:val="00023BF7"/>
    <w:rsid w:val="00046980"/>
    <w:rsid w:val="00061FBD"/>
    <w:rsid w:val="00085FC9"/>
    <w:rsid w:val="000A633A"/>
    <w:rsid w:val="000C2F06"/>
    <w:rsid w:val="00101F2B"/>
    <w:rsid w:val="00106416"/>
    <w:rsid w:val="0011676E"/>
    <w:rsid w:val="00151332"/>
    <w:rsid w:val="001562AE"/>
    <w:rsid w:val="00175FE3"/>
    <w:rsid w:val="0018356F"/>
    <w:rsid w:val="001962BB"/>
    <w:rsid w:val="001A29C1"/>
    <w:rsid w:val="001C1C8B"/>
    <w:rsid w:val="001C5763"/>
    <w:rsid w:val="001E0299"/>
    <w:rsid w:val="00203AFF"/>
    <w:rsid w:val="00242EF7"/>
    <w:rsid w:val="00252E01"/>
    <w:rsid w:val="0028089C"/>
    <w:rsid w:val="002D1AF0"/>
    <w:rsid w:val="002F203B"/>
    <w:rsid w:val="003037B8"/>
    <w:rsid w:val="00312617"/>
    <w:rsid w:val="003453BD"/>
    <w:rsid w:val="0035211F"/>
    <w:rsid w:val="0035680F"/>
    <w:rsid w:val="003628DD"/>
    <w:rsid w:val="0039136E"/>
    <w:rsid w:val="00391FDF"/>
    <w:rsid w:val="00394FB4"/>
    <w:rsid w:val="003953CE"/>
    <w:rsid w:val="003B6DF8"/>
    <w:rsid w:val="003C089C"/>
    <w:rsid w:val="003E14F0"/>
    <w:rsid w:val="003F7751"/>
    <w:rsid w:val="00412BD8"/>
    <w:rsid w:val="00415803"/>
    <w:rsid w:val="00415F18"/>
    <w:rsid w:val="0044547B"/>
    <w:rsid w:val="004557DE"/>
    <w:rsid w:val="004649BD"/>
    <w:rsid w:val="004725F0"/>
    <w:rsid w:val="00480450"/>
    <w:rsid w:val="004A260B"/>
    <w:rsid w:val="004B2EDD"/>
    <w:rsid w:val="004B76C0"/>
    <w:rsid w:val="004C4CC7"/>
    <w:rsid w:val="00532182"/>
    <w:rsid w:val="0053338A"/>
    <w:rsid w:val="0054326B"/>
    <w:rsid w:val="0056575C"/>
    <w:rsid w:val="00590082"/>
    <w:rsid w:val="005B788F"/>
    <w:rsid w:val="005C3262"/>
    <w:rsid w:val="005C597C"/>
    <w:rsid w:val="006068AE"/>
    <w:rsid w:val="0062215F"/>
    <w:rsid w:val="006251A4"/>
    <w:rsid w:val="00650C19"/>
    <w:rsid w:val="00677C23"/>
    <w:rsid w:val="0068205E"/>
    <w:rsid w:val="00691498"/>
    <w:rsid w:val="006D139B"/>
    <w:rsid w:val="00714FE0"/>
    <w:rsid w:val="00721613"/>
    <w:rsid w:val="0072423F"/>
    <w:rsid w:val="00744DE7"/>
    <w:rsid w:val="007724D1"/>
    <w:rsid w:val="00784594"/>
    <w:rsid w:val="007A3B7B"/>
    <w:rsid w:val="007B4D6A"/>
    <w:rsid w:val="007C2CC9"/>
    <w:rsid w:val="007C54E7"/>
    <w:rsid w:val="007D18B0"/>
    <w:rsid w:val="007D1C9A"/>
    <w:rsid w:val="007E6B99"/>
    <w:rsid w:val="007F55F2"/>
    <w:rsid w:val="008203D2"/>
    <w:rsid w:val="00844BEE"/>
    <w:rsid w:val="00862500"/>
    <w:rsid w:val="00864EAA"/>
    <w:rsid w:val="00880EBB"/>
    <w:rsid w:val="008A08C8"/>
    <w:rsid w:val="008C073B"/>
    <w:rsid w:val="008C0D63"/>
    <w:rsid w:val="008D6EA7"/>
    <w:rsid w:val="008E5117"/>
    <w:rsid w:val="008F5392"/>
    <w:rsid w:val="009043D8"/>
    <w:rsid w:val="009103B3"/>
    <w:rsid w:val="009535BD"/>
    <w:rsid w:val="00960941"/>
    <w:rsid w:val="00962C3C"/>
    <w:rsid w:val="0097616E"/>
    <w:rsid w:val="009860C0"/>
    <w:rsid w:val="009A2EA4"/>
    <w:rsid w:val="009D3E8C"/>
    <w:rsid w:val="00A51E80"/>
    <w:rsid w:val="00A52968"/>
    <w:rsid w:val="00A5573B"/>
    <w:rsid w:val="00A801D3"/>
    <w:rsid w:val="00A97354"/>
    <w:rsid w:val="00B0677C"/>
    <w:rsid w:val="00B10A68"/>
    <w:rsid w:val="00B248C9"/>
    <w:rsid w:val="00B260D3"/>
    <w:rsid w:val="00B3402A"/>
    <w:rsid w:val="00B53D22"/>
    <w:rsid w:val="00B7174E"/>
    <w:rsid w:val="00BA385D"/>
    <w:rsid w:val="00BB3847"/>
    <w:rsid w:val="00BC1954"/>
    <w:rsid w:val="00BD6B69"/>
    <w:rsid w:val="00C37DD7"/>
    <w:rsid w:val="00C758A1"/>
    <w:rsid w:val="00C778BD"/>
    <w:rsid w:val="00C870D2"/>
    <w:rsid w:val="00CB4E6E"/>
    <w:rsid w:val="00CB7BFA"/>
    <w:rsid w:val="00CD37BE"/>
    <w:rsid w:val="00CF29D3"/>
    <w:rsid w:val="00CF42B1"/>
    <w:rsid w:val="00D0198B"/>
    <w:rsid w:val="00D31C03"/>
    <w:rsid w:val="00D71396"/>
    <w:rsid w:val="00D80676"/>
    <w:rsid w:val="00D8509B"/>
    <w:rsid w:val="00D956BD"/>
    <w:rsid w:val="00DD1157"/>
    <w:rsid w:val="00E055AA"/>
    <w:rsid w:val="00E34DD4"/>
    <w:rsid w:val="00E572C0"/>
    <w:rsid w:val="00E824A3"/>
    <w:rsid w:val="00E92657"/>
    <w:rsid w:val="00E92B11"/>
    <w:rsid w:val="00EC5F09"/>
    <w:rsid w:val="00F00E8A"/>
    <w:rsid w:val="00F00F31"/>
    <w:rsid w:val="00F53E8A"/>
    <w:rsid w:val="00F62524"/>
    <w:rsid w:val="00F9458B"/>
    <w:rsid w:val="00F97D6A"/>
    <w:rsid w:val="00FB1C1B"/>
    <w:rsid w:val="00FB4185"/>
    <w:rsid w:val="00FB7EA5"/>
    <w:rsid w:val="00FD2105"/>
    <w:rsid w:val="00FD4451"/>
    <w:rsid w:val="00FD591C"/>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5FC9"/>
    <w:rPr>
      <w:rFonts w:ascii="Times New Roman" w:eastAsia="Times New Roman" w:hAnsi="Times New Roman"/>
      <w:lang w:val="en-US"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085FC9"/>
    <w:pPr>
      <w:ind w:firstLine="360"/>
    </w:pPr>
  </w:style>
  <w:style w:type="character" w:styleId="Collegamentoipertestuale">
    <w:name w:val="Hyperlink"/>
    <w:uiPriority w:val="99"/>
    <w:unhideWhenUsed/>
    <w:rsid w:val="0035680F"/>
    <w:rPr>
      <w:color w:val="0000FF"/>
      <w:u w:val="single"/>
    </w:rPr>
  </w:style>
  <w:style w:type="paragraph" w:styleId="Intestazione">
    <w:name w:val="header"/>
    <w:basedOn w:val="Normale"/>
    <w:link w:val="IntestazioneCarattere"/>
    <w:uiPriority w:val="99"/>
    <w:unhideWhenUsed/>
    <w:rsid w:val="003E14F0"/>
    <w:pPr>
      <w:tabs>
        <w:tab w:val="center" w:pos="4680"/>
        <w:tab w:val="right" w:pos="9360"/>
      </w:tabs>
    </w:pPr>
  </w:style>
  <w:style w:type="character" w:customStyle="1" w:styleId="IntestazioneCarattere">
    <w:name w:val="Intestazione Carattere"/>
    <w:link w:val="Intestazione"/>
    <w:uiPriority w:val="99"/>
    <w:rsid w:val="003E14F0"/>
    <w:rPr>
      <w:rFonts w:ascii="Times New Roman" w:eastAsia="Times New Roman" w:hAnsi="Times New Roman" w:cs="Times New Roman"/>
      <w:sz w:val="20"/>
      <w:szCs w:val="20"/>
      <w:lang w:eastAsia="ja-JP"/>
    </w:rPr>
  </w:style>
  <w:style w:type="paragraph" w:styleId="Pidipagina">
    <w:name w:val="footer"/>
    <w:basedOn w:val="Normale"/>
    <w:link w:val="PidipaginaCarattere"/>
    <w:uiPriority w:val="99"/>
    <w:unhideWhenUsed/>
    <w:rsid w:val="003E14F0"/>
    <w:pPr>
      <w:tabs>
        <w:tab w:val="center" w:pos="4680"/>
        <w:tab w:val="right" w:pos="9360"/>
      </w:tabs>
    </w:pPr>
  </w:style>
  <w:style w:type="character" w:customStyle="1" w:styleId="PidipaginaCarattere">
    <w:name w:val="Piè di pagina Carattere"/>
    <w:link w:val="Pidipagina"/>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Rimandocommento">
    <w:name w:val="annotation reference"/>
    <w:uiPriority w:val="99"/>
    <w:semiHidden/>
    <w:unhideWhenUsed/>
    <w:rsid w:val="00151332"/>
    <w:rPr>
      <w:sz w:val="16"/>
      <w:szCs w:val="16"/>
    </w:rPr>
  </w:style>
  <w:style w:type="paragraph" w:styleId="Testocommento">
    <w:name w:val="annotation text"/>
    <w:basedOn w:val="Normale"/>
    <w:link w:val="TestocommentoCarattere"/>
    <w:uiPriority w:val="99"/>
    <w:semiHidden/>
    <w:unhideWhenUsed/>
    <w:rsid w:val="00151332"/>
  </w:style>
  <w:style w:type="character" w:customStyle="1" w:styleId="TestocommentoCarattere">
    <w:name w:val="Testo commento Carattere"/>
    <w:link w:val="Testocommento"/>
    <w:uiPriority w:val="99"/>
    <w:semiHidden/>
    <w:rsid w:val="00151332"/>
    <w:rPr>
      <w:rFonts w:ascii="Times New Roman" w:eastAsia="Times New Roman" w:hAnsi="Times New Roman"/>
      <w:lang w:eastAsia="ja-JP"/>
    </w:rPr>
  </w:style>
  <w:style w:type="paragraph" w:styleId="Soggettocommento">
    <w:name w:val="annotation subject"/>
    <w:basedOn w:val="Testocommento"/>
    <w:next w:val="Testocommento"/>
    <w:link w:val="SoggettocommentoCarattere"/>
    <w:uiPriority w:val="99"/>
    <w:semiHidden/>
    <w:unhideWhenUsed/>
    <w:rsid w:val="00151332"/>
    <w:rPr>
      <w:b/>
      <w:bCs/>
    </w:rPr>
  </w:style>
  <w:style w:type="character" w:customStyle="1" w:styleId="SoggettocommentoCarattere">
    <w:name w:val="Soggetto commento Carattere"/>
    <w:link w:val="Soggettocommento"/>
    <w:uiPriority w:val="99"/>
    <w:semiHidden/>
    <w:rsid w:val="00151332"/>
    <w:rPr>
      <w:rFonts w:ascii="Times New Roman" w:eastAsia="Times New Roman" w:hAnsi="Times New Roman"/>
      <w:b/>
      <w:bCs/>
      <w:lang w:eastAsia="ja-JP"/>
    </w:rPr>
  </w:style>
  <w:style w:type="paragraph" w:styleId="Testofumetto">
    <w:name w:val="Balloon Text"/>
    <w:basedOn w:val="Normale"/>
    <w:link w:val="TestofumettoCarattere"/>
    <w:uiPriority w:val="99"/>
    <w:semiHidden/>
    <w:unhideWhenUsed/>
    <w:rsid w:val="00151332"/>
    <w:rPr>
      <w:rFonts w:ascii="Segoe UI" w:hAnsi="Segoe UI" w:cs="Segoe UI"/>
      <w:sz w:val="18"/>
      <w:szCs w:val="18"/>
    </w:rPr>
  </w:style>
  <w:style w:type="character" w:customStyle="1" w:styleId="TestofumettoCarattere">
    <w:name w:val="Testo fumetto Carattere"/>
    <w:link w:val="Testofumetto"/>
    <w:uiPriority w:val="99"/>
    <w:semiHidden/>
    <w:rsid w:val="00151332"/>
    <w:rPr>
      <w:rFonts w:ascii="Segoe UI" w:eastAsia="Times New Roman" w:hAnsi="Segoe UI" w:cs="Segoe UI"/>
      <w:sz w:val="18"/>
      <w:szCs w:val="18"/>
      <w:lang w:eastAsia="ja-JP"/>
    </w:rPr>
  </w:style>
  <w:style w:type="paragraph" w:styleId="Didascalia">
    <w:name w:val="caption"/>
    <w:basedOn w:val="Normale"/>
    <w:next w:val="Normale"/>
    <w:uiPriority w:val="35"/>
    <w:unhideWhenUsed/>
    <w:qFormat/>
    <w:rsid w:val="0056575C"/>
    <w:pPr>
      <w:spacing w:after="200"/>
    </w:pPr>
    <w:rPr>
      <w:i/>
      <w:iCs/>
      <w:color w:val="44546A" w:themeColor="text2"/>
      <w:sz w:val="18"/>
      <w:szCs w:val="18"/>
    </w:rPr>
  </w:style>
  <w:style w:type="character" w:customStyle="1" w:styleId="UnresolvedMention">
    <w:name w:val="Unresolved Mention"/>
    <w:basedOn w:val="Carpredefinitoparagrafo"/>
    <w:uiPriority w:val="99"/>
    <w:semiHidden/>
    <w:unhideWhenUsed/>
    <w:rsid w:val="008A08C8"/>
    <w:rPr>
      <w:color w:val="605E5C"/>
      <w:shd w:val="clear" w:color="auto" w:fill="E1DFDD"/>
    </w:rPr>
  </w:style>
  <w:style w:type="character" w:styleId="Collegamentovisitato">
    <w:name w:val="FollowedHyperlink"/>
    <w:basedOn w:val="Carpredefinitoparagrafo"/>
    <w:uiPriority w:val="99"/>
    <w:semiHidden/>
    <w:unhideWhenUsed/>
    <w:rsid w:val="008A08C8"/>
    <w:rPr>
      <w:color w:val="954F72" w:themeColor="followedHyperlink"/>
      <w:u w:val="single"/>
    </w:rPr>
  </w:style>
  <w:style w:type="paragraph" w:styleId="Corpotesto">
    <w:name w:val="Body Text"/>
    <w:basedOn w:val="Normale"/>
    <w:link w:val="CorpotestoCarattere"/>
    <w:rsid w:val="007B4D6A"/>
    <w:pPr>
      <w:tabs>
        <w:tab w:val="left" w:pos="-567"/>
        <w:tab w:val="left" w:pos="0"/>
      </w:tabs>
      <w:spacing w:before="120"/>
      <w:jc w:val="both"/>
    </w:pPr>
    <w:rPr>
      <w:noProof/>
      <w:sz w:val="28"/>
      <w:lang w:eastAsia="sv-SE"/>
    </w:rPr>
  </w:style>
  <w:style w:type="character" w:customStyle="1" w:styleId="CorpotestoCarattere">
    <w:name w:val="Corpo testo Carattere"/>
    <w:basedOn w:val="Carpredefinitoparagrafo"/>
    <w:link w:val="Corpotesto"/>
    <w:rsid w:val="007B4D6A"/>
    <w:rPr>
      <w:rFonts w:ascii="Times New Roman" w:eastAsia="Times New Roman" w:hAnsi="Times New Roman"/>
      <w:noProof/>
      <w:sz w:val="28"/>
      <w:lang w:val="en-US" w:eastAsia="sv-SE"/>
    </w:rPr>
  </w:style>
  <w:style w:type="paragraph" w:styleId="NormaleWeb">
    <w:name w:val="Normal (Web)"/>
    <w:basedOn w:val="Normale"/>
    <w:uiPriority w:val="99"/>
    <w:unhideWhenUsed/>
    <w:rsid w:val="005C3262"/>
    <w:pPr>
      <w:spacing w:before="100" w:beforeAutospacing="1" w:after="100" w:afterAutospacing="1"/>
    </w:pPr>
    <w:rPr>
      <w:sz w:val="24"/>
      <w:szCs w:val="24"/>
      <w:lang w:val="it-IT" w:eastAsia="it-IT"/>
    </w:rPr>
  </w:style>
  <w:style w:type="paragraph" w:styleId="Paragrafoelenco">
    <w:name w:val="List Paragraph"/>
    <w:basedOn w:val="Normale"/>
    <w:uiPriority w:val="34"/>
    <w:qFormat/>
    <w:rsid w:val="00FD4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elo.monguzzi@unimi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569</Words>
  <Characters>3245</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LLNL</Company>
  <LinksUpToDate>false</LinksUpToDate>
  <CharactersWithSpaces>3807</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Administrator</cp:lastModifiedBy>
  <cp:revision>16</cp:revision>
  <cp:lastPrinted>2012-01-20T14:14:00Z</cp:lastPrinted>
  <dcterms:created xsi:type="dcterms:W3CDTF">2026-01-15T09:03:00Z</dcterms:created>
  <dcterms:modified xsi:type="dcterms:W3CDTF">2026-01-19T13:44:00Z</dcterms:modified>
</cp:coreProperties>
</file>